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eastAsia="黑体"/>
          <w:snapToGrid w:val="0"/>
          <w:kern w:val="0"/>
          <w:szCs w:val="32"/>
        </w:rPr>
      </w:pPr>
      <w:bookmarkStart w:id="0" w:name="_GoBack"/>
      <w:r>
        <w:rPr>
          <w:rFonts w:eastAsia="黑体"/>
          <w:snapToGrid w:val="0"/>
          <w:kern w:val="0"/>
          <w:szCs w:val="32"/>
        </w:rPr>
        <w:t>附件1</w:t>
      </w:r>
    </w:p>
    <w:bookmarkEnd w:id="0"/>
    <w:p>
      <w:pPr>
        <w:pStyle w:val="11"/>
        <w:ind w:firstLine="640"/>
        <w:rPr>
          <w:snapToGrid w:val="0"/>
          <w:kern w:val="0"/>
        </w:rPr>
      </w:pPr>
    </w:p>
    <w:p>
      <w:pPr>
        <w:adjustRightInd w:val="0"/>
        <w:snapToGrid w:val="0"/>
        <w:ind w:firstLine="0" w:firstLineChars="0"/>
        <w:jc w:val="center"/>
        <w:rPr>
          <w:rFonts w:eastAsia="方正小标宋简体"/>
          <w:snapToGrid w:val="0"/>
          <w:spacing w:val="-10"/>
          <w:kern w:val="0"/>
          <w:sz w:val="44"/>
          <w:szCs w:val="44"/>
        </w:rPr>
      </w:pPr>
      <w:r>
        <w:rPr>
          <w:rFonts w:eastAsia="方正小标宋简体"/>
          <w:snapToGrid w:val="0"/>
          <w:spacing w:val="-10"/>
          <w:kern w:val="0"/>
          <w:sz w:val="44"/>
          <w:szCs w:val="44"/>
        </w:rPr>
        <w:t>八师石河子市创建全国学前教育普及普惠发展县（师市）各相关单位及职责分工</w:t>
      </w:r>
    </w:p>
    <w:p>
      <w:pPr>
        <w:adjustRightInd w:val="0"/>
        <w:snapToGrid w:val="0"/>
        <w:ind w:firstLine="640"/>
        <w:rPr>
          <w:snapToGrid w:val="0"/>
          <w:kern w:val="0"/>
          <w:szCs w:val="32"/>
        </w:rPr>
      </w:pPr>
    </w:p>
    <w:p>
      <w:pPr>
        <w:adjustRightInd w:val="0"/>
        <w:snapToGrid w:val="0"/>
        <w:ind w:firstLine="643"/>
        <w:rPr>
          <w:snapToGrid w:val="0"/>
          <w:kern w:val="0"/>
          <w:szCs w:val="32"/>
        </w:rPr>
      </w:pPr>
      <w:r>
        <w:rPr>
          <w:b/>
          <w:snapToGrid w:val="0"/>
          <w:kern w:val="0"/>
          <w:szCs w:val="32"/>
        </w:rPr>
        <w:t>师市党委组织部：</w:t>
      </w:r>
      <w:r>
        <w:rPr>
          <w:snapToGrid w:val="0"/>
          <w:kern w:val="0"/>
          <w:szCs w:val="32"/>
        </w:rPr>
        <w:t>在下达发展党员指标时，向教育系统倾斜，师市教育局及团场党委加大幼儿园党员发展力度；对符合条件的幼儿园党建阵地建设项目予以资金补助；在组织开展党务工作者培训班时，调训名额向幼儿园党务专干倾斜，督促教育系统开展党务专干培训班；将幼儿园优秀党员纳入推荐、评选、表彰范畴。</w:t>
      </w:r>
    </w:p>
    <w:p>
      <w:pPr>
        <w:adjustRightInd w:val="0"/>
        <w:snapToGrid w:val="0"/>
        <w:ind w:firstLine="643"/>
        <w:rPr>
          <w:b/>
          <w:snapToGrid w:val="0"/>
          <w:kern w:val="0"/>
          <w:szCs w:val="32"/>
        </w:rPr>
      </w:pPr>
      <w:r>
        <w:rPr>
          <w:b/>
          <w:snapToGrid w:val="0"/>
          <w:kern w:val="0"/>
          <w:szCs w:val="32"/>
        </w:rPr>
        <w:t>师市党委宣传部：</w:t>
      </w:r>
      <w:r>
        <w:rPr>
          <w:snapToGrid w:val="0"/>
          <w:kern w:val="0"/>
          <w:szCs w:val="32"/>
        </w:rPr>
        <w:t>负责新闻宣传，为推进学前教育普及普惠营造良好舆论氛围和社会环境。</w:t>
      </w:r>
    </w:p>
    <w:p>
      <w:pPr>
        <w:adjustRightInd w:val="0"/>
        <w:snapToGrid w:val="0"/>
        <w:ind w:firstLine="643"/>
        <w:rPr>
          <w:snapToGrid w:val="0"/>
          <w:kern w:val="0"/>
          <w:szCs w:val="32"/>
        </w:rPr>
      </w:pPr>
      <w:r>
        <w:rPr>
          <w:b/>
          <w:snapToGrid w:val="0"/>
          <w:kern w:val="0"/>
          <w:szCs w:val="32"/>
        </w:rPr>
        <w:t>师市党委政法委：</w:t>
      </w:r>
      <w:r>
        <w:rPr>
          <w:snapToGrid w:val="0"/>
          <w:kern w:val="0"/>
          <w:szCs w:val="32"/>
        </w:rPr>
        <w:t>落实《兵团中小学幼儿园“护校安园”专项工作方案》，要充分发挥平安建设协调机制作用，统筹各方资源力量，定期组织开展对幼儿园周边治安隐患、交通乱点等不安全因素的滚动排查，及时查处危害幼儿身心健康的违法违规行为，有力净化幼儿园周边治安环境。</w:t>
      </w:r>
    </w:p>
    <w:p>
      <w:pPr>
        <w:adjustRightInd w:val="0"/>
        <w:snapToGrid w:val="0"/>
        <w:ind w:firstLine="643"/>
        <w:rPr>
          <w:snapToGrid w:val="0"/>
          <w:kern w:val="0"/>
          <w:szCs w:val="32"/>
        </w:rPr>
      </w:pPr>
      <w:r>
        <w:rPr>
          <w:b/>
          <w:snapToGrid w:val="0"/>
          <w:kern w:val="0"/>
          <w:szCs w:val="32"/>
        </w:rPr>
        <w:t>师市党委编办：</w:t>
      </w:r>
      <w:r>
        <w:rPr>
          <w:snapToGrid w:val="0"/>
          <w:kern w:val="0"/>
          <w:szCs w:val="32"/>
        </w:rPr>
        <w:t>落实教师编制，及时对师市幼儿园教职工编制进行动</w:t>
      </w:r>
      <w:r>
        <w:rPr>
          <w:snapToGrid w:val="0"/>
          <w:spacing w:val="4"/>
          <w:kern w:val="0"/>
          <w:szCs w:val="32"/>
        </w:rPr>
        <w:t>态调整，合理配备师资；会同师市教育局做好同工同酬等相关工作</w:t>
      </w:r>
      <w:r>
        <w:rPr>
          <w:snapToGrid w:val="0"/>
          <w:kern w:val="0"/>
          <w:szCs w:val="32"/>
        </w:rPr>
        <w:t>。</w:t>
      </w:r>
    </w:p>
    <w:p>
      <w:pPr>
        <w:adjustRightInd w:val="0"/>
        <w:snapToGrid w:val="0"/>
        <w:ind w:firstLine="643"/>
        <w:rPr>
          <w:snapToGrid w:val="0"/>
          <w:kern w:val="0"/>
          <w:szCs w:val="32"/>
        </w:rPr>
      </w:pPr>
      <w:r>
        <w:rPr>
          <w:b/>
          <w:snapToGrid w:val="0"/>
          <w:kern w:val="0"/>
          <w:szCs w:val="32"/>
        </w:rPr>
        <w:t>师市发展和改革委：</w:t>
      </w:r>
      <w:r>
        <w:rPr>
          <w:snapToGrid w:val="0"/>
          <w:kern w:val="0"/>
          <w:szCs w:val="32"/>
        </w:rPr>
        <w:t>负责将学前教育普及普惠纳入经济社会发展总体规划，同时将幼儿园建设年度计划纳入城乡建设年度计划，在项目安排上给予优先和重点支持；核定幼儿园收费标准；协助做好幼儿园收费监管工作；出具相关佐证材料。</w:t>
      </w:r>
    </w:p>
    <w:p>
      <w:pPr>
        <w:adjustRightInd w:val="0"/>
        <w:snapToGrid w:val="0"/>
        <w:ind w:firstLine="643"/>
        <w:rPr>
          <w:snapToGrid w:val="0"/>
          <w:kern w:val="0"/>
          <w:szCs w:val="32"/>
        </w:rPr>
      </w:pPr>
      <w:r>
        <w:rPr>
          <w:b/>
          <w:snapToGrid w:val="0"/>
          <w:kern w:val="0"/>
          <w:szCs w:val="32"/>
        </w:rPr>
        <w:t>师市教育局：</w:t>
      </w:r>
      <w:r>
        <w:rPr>
          <w:snapToGrid w:val="0"/>
          <w:kern w:val="0"/>
          <w:szCs w:val="32"/>
        </w:rPr>
        <w:t>牵头负责学前教育普及普惠工作的组织实施；具体负责推进学前教育普及普惠工作的协调、规划、检查指导和日常管理工作；指导师市各相关单位及各幼儿园做好学前教育普及普惠资料建档工作；负责将学前教育纳入教育专项规划；对师市创建全国学前教育普及普惠发展县（师市）工作定期督导，解决教育督导工作中发现的重大问题，推进整体工作发展，做好组织申报工作。</w:t>
      </w:r>
    </w:p>
    <w:p>
      <w:pPr>
        <w:adjustRightInd w:val="0"/>
        <w:snapToGrid w:val="0"/>
        <w:ind w:firstLine="643"/>
        <w:rPr>
          <w:snapToGrid w:val="0"/>
          <w:kern w:val="0"/>
          <w:szCs w:val="32"/>
        </w:rPr>
      </w:pPr>
      <w:r>
        <w:rPr>
          <w:b/>
          <w:snapToGrid w:val="0"/>
          <w:kern w:val="0"/>
          <w:szCs w:val="32"/>
        </w:rPr>
        <w:t>师市公安局：</w:t>
      </w:r>
      <w:r>
        <w:rPr>
          <w:snapToGrid w:val="0"/>
          <w:kern w:val="0"/>
          <w:szCs w:val="32"/>
        </w:rPr>
        <w:t>落实《国务院办公厅关于加强中小学幼儿园安全风险防控体系建设的意见》《兵团中小学幼儿园“护校安园”专项工作方案》，负责对幼儿园及周边出租房屋等重点部位以及网吧、游戏厅等重点场所行业的清理整治，及时发现查处违法违规行为；对幼儿园交通安全进行指导，加大预防涉及幼儿违法犯罪的工作力度。</w:t>
      </w:r>
    </w:p>
    <w:p>
      <w:pPr>
        <w:adjustRightInd w:val="0"/>
        <w:snapToGrid w:val="0"/>
        <w:ind w:firstLine="643"/>
        <w:rPr>
          <w:snapToGrid w:val="0"/>
          <w:kern w:val="0"/>
          <w:szCs w:val="32"/>
        </w:rPr>
      </w:pPr>
      <w:r>
        <w:rPr>
          <w:b/>
          <w:snapToGrid w:val="0"/>
          <w:kern w:val="0"/>
          <w:szCs w:val="32"/>
        </w:rPr>
        <w:t>师市民政局：</w:t>
      </w:r>
      <w:r>
        <w:rPr>
          <w:snapToGrid w:val="0"/>
          <w:kern w:val="0"/>
          <w:szCs w:val="32"/>
        </w:rPr>
        <w:t>负责民办幼儿园的登记、管理和监督工作；配合师市教育局查处民办幼儿园的违法行为和未经注册登记的民办幼儿园。</w:t>
      </w:r>
    </w:p>
    <w:p>
      <w:pPr>
        <w:adjustRightInd w:val="0"/>
        <w:snapToGrid w:val="0"/>
        <w:ind w:firstLine="643"/>
        <w:rPr>
          <w:snapToGrid w:val="0"/>
          <w:kern w:val="0"/>
          <w:szCs w:val="32"/>
        </w:rPr>
      </w:pPr>
      <w:r>
        <w:rPr>
          <w:b/>
          <w:snapToGrid w:val="0"/>
          <w:kern w:val="0"/>
          <w:szCs w:val="32"/>
        </w:rPr>
        <w:t>师市财政局：</w:t>
      </w:r>
      <w:r>
        <w:rPr>
          <w:snapToGrid w:val="0"/>
          <w:kern w:val="0"/>
          <w:szCs w:val="32"/>
        </w:rPr>
        <w:t>落实兵团公办幼儿园和普惠性民办幼儿园生均公用经费拨款标准政策；落实企事业单位、部队、高校、街道、村集体办公办园财政补助政策；落实兵团普惠性民办幼儿园补助标准，参与普惠性民办幼儿园认定标准及扶持政策的制定；出具相关佐证材料。</w:t>
      </w:r>
    </w:p>
    <w:p>
      <w:pPr>
        <w:adjustRightInd w:val="0"/>
        <w:snapToGrid w:val="0"/>
        <w:ind w:firstLine="643"/>
        <w:rPr>
          <w:snapToGrid w:val="0"/>
          <w:kern w:val="0"/>
          <w:szCs w:val="32"/>
        </w:rPr>
      </w:pPr>
      <w:r>
        <w:rPr>
          <w:b/>
          <w:snapToGrid w:val="0"/>
          <w:kern w:val="0"/>
          <w:szCs w:val="32"/>
        </w:rPr>
        <w:t>师市人社局：</w:t>
      </w:r>
      <w:r>
        <w:rPr>
          <w:snapToGrid w:val="0"/>
          <w:kern w:val="0"/>
          <w:szCs w:val="32"/>
        </w:rPr>
        <w:t>指导做好深化幼儿园人事、分配制度改革；扩大教师来源渠道，对幼儿园招收聘用人员予以政策保证，及时足额补充聘用新教师；会同教育部门做好教师招聘、岗位管理、职称评聘、同工同酬等相关工作；执行幼儿园教师的工资制度和政策，切实落实学前教育教师工资待遇；出具相关佐证材料。</w:t>
      </w:r>
    </w:p>
    <w:p>
      <w:pPr>
        <w:adjustRightInd w:val="0"/>
        <w:snapToGrid w:val="0"/>
        <w:ind w:firstLine="643"/>
        <w:rPr>
          <w:snapToGrid w:val="0"/>
          <w:kern w:val="0"/>
          <w:szCs w:val="32"/>
        </w:rPr>
      </w:pPr>
      <w:r>
        <w:rPr>
          <w:b/>
          <w:snapToGrid w:val="0"/>
          <w:kern w:val="0"/>
          <w:szCs w:val="32"/>
        </w:rPr>
        <w:t>师市自然资源和规划局：</w:t>
      </w:r>
      <w:r>
        <w:rPr>
          <w:snapToGrid w:val="0"/>
          <w:kern w:val="0"/>
          <w:szCs w:val="32"/>
        </w:rPr>
        <w:t>负责将教育主管部门编制的学前教育专项规划与国土空间总体规划进行衔接；把幼儿园建设纳入师市控制性详细规划，明确服务范围，确定建设规模；将教育行政部门纳入自然资源和规划委员会成员单位，参与有关教育项目的规划选址和布局研究；落实《第八师石河子市2019—2025年幼儿园布局规划实施方案》《第八师石河子市城镇小区配套幼儿园建设管理办法》，落实城镇小区配套幼儿园与首期建设的居民住宅区“五个同步”，指导并办理幼儿园建设用地手续。出具相关佐证材料。</w:t>
      </w:r>
    </w:p>
    <w:p>
      <w:pPr>
        <w:adjustRightInd w:val="0"/>
        <w:snapToGrid w:val="0"/>
        <w:ind w:firstLine="643"/>
        <w:rPr>
          <w:snapToGrid w:val="0"/>
          <w:kern w:val="0"/>
          <w:szCs w:val="32"/>
        </w:rPr>
      </w:pPr>
      <w:r>
        <w:rPr>
          <w:b/>
          <w:snapToGrid w:val="0"/>
          <w:kern w:val="0"/>
          <w:szCs w:val="32"/>
        </w:rPr>
        <w:t>师市生态环境局：</w:t>
      </w:r>
      <w:r>
        <w:rPr>
          <w:snapToGrid w:val="0"/>
          <w:kern w:val="0"/>
          <w:szCs w:val="32"/>
        </w:rPr>
        <w:t>负责对幼儿园及周边大气、土壤、水体环境安全的监管。</w:t>
      </w:r>
    </w:p>
    <w:p>
      <w:pPr>
        <w:adjustRightInd w:val="0"/>
        <w:snapToGrid w:val="0"/>
        <w:ind w:firstLine="643"/>
        <w:rPr>
          <w:snapToGrid w:val="0"/>
          <w:kern w:val="0"/>
          <w:szCs w:val="32"/>
        </w:rPr>
      </w:pPr>
      <w:r>
        <w:rPr>
          <w:b/>
          <w:snapToGrid w:val="0"/>
          <w:kern w:val="0"/>
          <w:szCs w:val="32"/>
        </w:rPr>
        <w:t>师市住建局：</w:t>
      </w:r>
      <w:r>
        <w:rPr>
          <w:snapToGrid w:val="0"/>
          <w:kern w:val="0"/>
          <w:szCs w:val="32"/>
        </w:rPr>
        <w:t>落实《兵团城镇小区配套幼儿园建设管理办法》，负责对幼儿园建设项目、工程质量及建设过程进行监督和检查；幼儿园项目建设有关办证费用根据政策予以优惠；配合师市教育局等部门做好职责范围内幼儿园园舍的房屋安全监管工作；出具相关佐证材料。</w:t>
      </w:r>
    </w:p>
    <w:p>
      <w:pPr>
        <w:adjustRightInd w:val="0"/>
        <w:snapToGrid w:val="0"/>
        <w:ind w:firstLine="643"/>
        <w:rPr>
          <w:snapToGrid w:val="0"/>
          <w:kern w:val="0"/>
          <w:szCs w:val="32"/>
        </w:rPr>
      </w:pPr>
      <w:r>
        <w:rPr>
          <w:b/>
          <w:snapToGrid w:val="0"/>
          <w:kern w:val="0"/>
          <w:szCs w:val="32"/>
        </w:rPr>
        <w:t>师市交通运输局：</w:t>
      </w:r>
      <w:r>
        <w:rPr>
          <w:snapToGrid w:val="0"/>
          <w:kern w:val="0"/>
          <w:szCs w:val="32"/>
        </w:rPr>
        <w:t>负责合理规划城市公共交通和客运线路，为选择公共交通出行的幼儿和家长提供安全、便捷的交通服务。</w:t>
      </w:r>
    </w:p>
    <w:p>
      <w:pPr>
        <w:adjustRightInd w:val="0"/>
        <w:snapToGrid w:val="0"/>
        <w:ind w:firstLine="643"/>
        <w:rPr>
          <w:snapToGrid w:val="0"/>
          <w:kern w:val="0"/>
          <w:szCs w:val="32"/>
        </w:rPr>
      </w:pPr>
      <w:r>
        <w:rPr>
          <w:b/>
          <w:snapToGrid w:val="0"/>
          <w:kern w:val="0"/>
          <w:szCs w:val="32"/>
        </w:rPr>
        <w:t>师市文体广旅局：</w:t>
      </w:r>
      <w:r>
        <w:rPr>
          <w:snapToGrid w:val="0"/>
          <w:kern w:val="0"/>
          <w:szCs w:val="32"/>
        </w:rPr>
        <w:t>加强幼儿园周边网吧、娱乐场所及文化音像图书市场的监管，配合指导幼儿园文化建设。</w:t>
      </w:r>
    </w:p>
    <w:p>
      <w:pPr>
        <w:adjustRightInd w:val="0"/>
        <w:snapToGrid w:val="0"/>
        <w:ind w:firstLine="643"/>
        <w:rPr>
          <w:snapToGrid w:val="0"/>
          <w:kern w:val="0"/>
          <w:szCs w:val="32"/>
        </w:rPr>
      </w:pPr>
      <w:r>
        <w:rPr>
          <w:b/>
          <w:snapToGrid w:val="0"/>
          <w:kern w:val="0"/>
          <w:szCs w:val="32"/>
        </w:rPr>
        <w:t>师市卫生健康委：</w:t>
      </w:r>
      <w:r>
        <w:rPr>
          <w:snapToGrid w:val="0"/>
          <w:kern w:val="0"/>
          <w:szCs w:val="32"/>
        </w:rPr>
        <w:t>负责对幼儿园卫生防疫和卫生保健工作的监督指导；对于幼儿园出现的疫情或者师生群体性健康问题，要及时指导教育部门或者幼儿园采取措施；核发幼儿园餐饮服务从业人员健康证；指导幼儿园做好幼儿体检、视力及体质健康监测等工作；出具相关佐证材料。</w:t>
      </w:r>
    </w:p>
    <w:p>
      <w:pPr>
        <w:adjustRightInd w:val="0"/>
        <w:snapToGrid w:val="0"/>
        <w:ind w:firstLine="643"/>
        <w:rPr>
          <w:snapToGrid w:val="0"/>
          <w:kern w:val="0"/>
          <w:szCs w:val="32"/>
        </w:rPr>
      </w:pPr>
      <w:r>
        <w:rPr>
          <w:b/>
          <w:snapToGrid w:val="0"/>
          <w:kern w:val="0"/>
          <w:szCs w:val="32"/>
        </w:rPr>
        <w:t>师市应急管理局：</w:t>
      </w:r>
      <w:r>
        <w:rPr>
          <w:snapToGrid w:val="0"/>
          <w:kern w:val="0"/>
          <w:szCs w:val="32"/>
        </w:rPr>
        <w:t>负责应急管理工作，配合教育部门指导幼儿园</w:t>
      </w:r>
      <w:r>
        <w:rPr>
          <w:snapToGrid w:val="0"/>
          <w:spacing w:val="4"/>
          <w:kern w:val="0"/>
          <w:szCs w:val="32"/>
        </w:rPr>
        <w:t>应对安全生产类、自然灾害类等突发事件和综合防灾减灾救灾工作</w:t>
      </w:r>
      <w:r>
        <w:rPr>
          <w:snapToGrid w:val="0"/>
          <w:kern w:val="0"/>
          <w:szCs w:val="32"/>
        </w:rPr>
        <w:t>。</w:t>
      </w:r>
    </w:p>
    <w:p>
      <w:pPr>
        <w:adjustRightInd w:val="0"/>
        <w:snapToGrid w:val="0"/>
        <w:ind w:firstLine="643"/>
        <w:rPr>
          <w:snapToGrid w:val="0"/>
          <w:kern w:val="0"/>
          <w:szCs w:val="32"/>
        </w:rPr>
      </w:pPr>
      <w:r>
        <w:rPr>
          <w:b/>
          <w:snapToGrid w:val="0"/>
          <w:kern w:val="0"/>
          <w:szCs w:val="32"/>
        </w:rPr>
        <w:t>石河子消防救援支队：</w:t>
      </w:r>
      <w:r>
        <w:rPr>
          <w:snapToGrid w:val="0"/>
          <w:kern w:val="0"/>
          <w:szCs w:val="32"/>
        </w:rPr>
        <w:t>消防部门要督促指导公安派出所、属地单位加强对幼儿园的消防安全检查，指导幼儿园落实消防安全责任，消除火灾隐患；出具相关佐证材料。</w:t>
      </w:r>
    </w:p>
    <w:p>
      <w:pPr>
        <w:adjustRightInd w:val="0"/>
        <w:snapToGrid w:val="0"/>
        <w:ind w:firstLine="643"/>
        <w:rPr>
          <w:snapToGrid w:val="0"/>
          <w:kern w:val="0"/>
          <w:szCs w:val="32"/>
        </w:rPr>
      </w:pPr>
      <w:r>
        <w:rPr>
          <w:b/>
          <w:snapToGrid w:val="0"/>
          <w:kern w:val="0"/>
          <w:szCs w:val="32"/>
        </w:rPr>
        <w:t>师市审计局：</w:t>
      </w:r>
      <w:r>
        <w:rPr>
          <w:snapToGrid w:val="0"/>
          <w:kern w:val="0"/>
          <w:szCs w:val="32"/>
        </w:rPr>
        <w:t>负责审计公办幼儿园项目建设的兵团财政转移支付资金、师市财政资金管理使用和建设运营情况。</w:t>
      </w:r>
    </w:p>
    <w:p>
      <w:pPr>
        <w:adjustRightInd w:val="0"/>
        <w:snapToGrid w:val="0"/>
        <w:ind w:firstLine="643"/>
        <w:rPr>
          <w:snapToGrid w:val="0"/>
          <w:kern w:val="0"/>
          <w:szCs w:val="32"/>
        </w:rPr>
      </w:pPr>
      <w:r>
        <w:rPr>
          <w:b/>
          <w:snapToGrid w:val="0"/>
          <w:kern w:val="0"/>
          <w:szCs w:val="32"/>
        </w:rPr>
        <w:t>师市市场监管局：</w:t>
      </w:r>
      <w:r>
        <w:rPr>
          <w:snapToGrid w:val="0"/>
          <w:kern w:val="0"/>
          <w:szCs w:val="32"/>
        </w:rPr>
        <w:t>负责对幼儿园食堂和幼儿园采购的用于幼儿集体使用的食品进行监督检查；指导、监督幼儿园落实责任，确保食品符合相关标准和规范，核查食品经营许可证；会同相关部门做好幼儿园收费监管工作；对幼儿园特种设备实施重点监督检查，配合教育部门加强对幼儿园采购产品的质量监管，在幼儿园建立产品质量安全风险信息监测采集机制；出具相关佐证材料。</w:t>
      </w:r>
    </w:p>
    <w:p>
      <w:pPr>
        <w:adjustRightInd w:val="0"/>
        <w:snapToGrid w:val="0"/>
        <w:ind w:firstLine="643"/>
        <w:rPr>
          <w:snapToGrid w:val="0"/>
          <w:kern w:val="0"/>
          <w:szCs w:val="32"/>
        </w:rPr>
      </w:pPr>
      <w:r>
        <w:rPr>
          <w:b/>
          <w:snapToGrid w:val="0"/>
          <w:kern w:val="0"/>
          <w:szCs w:val="32"/>
        </w:rPr>
        <w:t>师市城市管理局：</w:t>
      </w:r>
      <w:r>
        <w:rPr>
          <w:snapToGrid w:val="0"/>
          <w:kern w:val="0"/>
          <w:szCs w:val="32"/>
        </w:rPr>
        <w:t>负责对幼儿园周边特别是幼儿园安全区域内有关经营服务场所“门前三包区”秩序的监督和管理；对违规设置占道设施、户外广告、张挂张贴宣传品和无证无照经营、建筑施工噪声污染等行为依法处理，消除安全隐患。</w:t>
      </w:r>
    </w:p>
    <w:p>
      <w:pPr>
        <w:adjustRightInd w:val="0"/>
        <w:snapToGrid w:val="0"/>
        <w:ind w:firstLine="643"/>
        <w:rPr>
          <w:snapToGrid w:val="0"/>
          <w:kern w:val="0"/>
          <w:szCs w:val="32"/>
        </w:rPr>
      </w:pPr>
      <w:r>
        <w:rPr>
          <w:b/>
          <w:snapToGrid w:val="0"/>
          <w:kern w:val="0"/>
          <w:szCs w:val="32"/>
        </w:rPr>
        <w:t>各团场（镇）：</w:t>
      </w:r>
      <w:r>
        <w:rPr>
          <w:snapToGrid w:val="0"/>
          <w:kern w:val="0"/>
          <w:szCs w:val="32"/>
        </w:rPr>
        <w:t>履行属地责任，将学前教育纳入本团场（镇）建设规划，统筹解决幼儿园建设用地，支持办好团场中心幼儿园。提高保教质量，配足配齐“两教一保”、卫生保健和保安人员。将幼儿园安全纳入团场（镇）社会治安综合治理范畴。负责协调幼儿园建设、管理和发展中的有关问题，确保实现良好的办园环境，维护幼儿园的办园秩序，建立健全幼儿园、社会与家庭相协调的幼儿教育网络；协助师市有关部门做好非法无证办学的清理整顿工作；加强幼儿园周边环境和安全卫生等方面的综合治理；组织动员适龄儿童按时入园；组织科学育儿知识宣传，为学前教育机构提供相关支持；出具相关佐证材料。</w:t>
      </w:r>
    </w:p>
    <w:p>
      <w:pPr>
        <w:adjustRightInd w:val="0"/>
        <w:snapToGrid w:val="0"/>
        <w:ind w:firstLine="643"/>
        <w:rPr>
          <w:snapToGrid w:val="0"/>
          <w:kern w:val="0"/>
          <w:szCs w:val="32"/>
        </w:rPr>
      </w:pPr>
      <w:r>
        <w:rPr>
          <w:b/>
          <w:snapToGrid w:val="0"/>
          <w:kern w:val="0"/>
          <w:szCs w:val="32"/>
        </w:rPr>
        <w:t>各街道：</w:t>
      </w:r>
      <w:r>
        <w:rPr>
          <w:snapToGrid w:val="0"/>
          <w:kern w:val="0"/>
          <w:szCs w:val="32"/>
        </w:rPr>
        <w:t>负责协助相关部门对幼儿园周边环境和安全卫生等方面的综合治理；协助教育部门对辖区内幼儿园日常监督管理和清理整顿非法无证办学工作；组织动员辖区内适龄儿童按时入园；出具相关佐证材料。</w:t>
      </w:r>
    </w:p>
    <w:p>
      <w:pPr>
        <w:adjustRightInd w:val="0"/>
        <w:snapToGrid w:val="0"/>
        <w:ind w:firstLineChars="0"/>
        <w:rPr>
          <w:snapToGrid w:val="0"/>
          <w:kern w:val="0"/>
          <w:sz w:val="21"/>
          <w:szCs w:val="22"/>
        </w:rPr>
      </w:pPr>
    </w:p>
    <w:p>
      <w:pPr>
        <w:adjustRightInd w:val="0"/>
        <w:snapToGrid w:val="0"/>
        <w:ind w:firstLineChars="0"/>
        <w:rPr>
          <w:snapToGrid w:val="0"/>
          <w:kern w:val="0"/>
          <w:szCs w:val="36"/>
        </w:rPr>
      </w:pPr>
    </w:p>
    <w:p>
      <w:pPr>
        <w:adjustRightInd w:val="0"/>
        <w:snapToGrid w:val="0"/>
        <w:ind w:firstLineChars="0"/>
        <w:rPr>
          <w:snapToGrid w:val="0"/>
          <w:kern w:val="0"/>
          <w:szCs w:val="36"/>
        </w:rPr>
      </w:pPr>
    </w:p>
    <w:p>
      <w:pPr>
        <w:adjustRightInd w:val="0"/>
        <w:snapToGrid w:val="0"/>
        <w:ind w:firstLine="0" w:firstLineChars="0"/>
        <w:rPr>
          <w:rFonts w:eastAsia="黑体"/>
          <w:snapToGrid w:val="0"/>
          <w:kern w:val="0"/>
          <w:szCs w:val="36"/>
        </w:rPr>
      </w:pPr>
      <w:r>
        <w:rPr>
          <w:rFonts w:eastAsia="黑体"/>
          <w:snapToGrid w:val="0"/>
          <w:kern w:val="0"/>
          <w:szCs w:val="36"/>
        </w:rPr>
        <w:t>附件2</w:t>
      </w:r>
    </w:p>
    <w:p>
      <w:pPr>
        <w:adjustRightInd w:val="0"/>
        <w:snapToGrid w:val="0"/>
        <w:ind w:firstLine="0" w:firstLineChars="0"/>
        <w:jc w:val="center"/>
        <w:rPr>
          <w:rFonts w:eastAsia="方正小标宋简体"/>
          <w:snapToGrid w:val="0"/>
          <w:kern w:val="0"/>
          <w:sz w:val="44"/>
          <w:szCs w:val="44"/>
        </w:rPr>
      </w:pPr>
    </w:p>
    <w:p>
      <w:pPr>
        <w:adjustRightInd w:val="0"/>
        <w:snapToGrid w:val="0"/>
        <w:ind w:firstLine="0" w:firstLineChars="0"/>
        <w:jc w:val="center"/>
        <w:rPr>
          <w:rFonts w:eastAsia="方正小标宋简体"/>
          <w:snapToGrid w:val="0"/>
          <w:kern w:val="0"/>
          <w:sz w:val="44"/>
          <w:szCs w:val="44"/>
        </w:rPr>
      </w:pPr>
      <w:r>
        <w:rPr>
          <w:rFonts w:eastAsia="方正小标宋简体"/>
          <w:snapToGrid w:val="0"/>
          <w:kern w:val="0"/>
          <w:sz w:val="44"/>
          <w:szCs w:val="44"/>
        </w:rPr>
        <w:t>申报师市提供的支撑督导评估内容的</w:t>
      </w:r>
    </w:p>
    <w:p>
      <w:pPr>
        <w:adjustRightInd w:val="0"/>
        <w:snapToGrid w:val="0"/>
        <w:ind w:firstLine="0" w:firstLineChars="0"/>
        <w:jc w:val="center"/>
        <w:rPr>
          <w:b/>
          <w:bCs/>
          <w:snapToGrid w:val="0"/>
          <w:kern w:val="0"/>
          <w:sz w:val="44"/>
          <w:szCs w:val="44"/>
        </w:rPr>
      </w:pPr>
      <w:r>
        <w:rPr>
          <w:rFonts w:eastAsia="方正小标宋简体"/>
          <w:snapToGrid w:val="0"/>
          <w:kern w:val="0"/>
          <w:sz w:val="44"/>
          <w:szCs w:val="44"/>
        </w:rPr>
        <w:t>佐证材料清单</w:t>
      </w:r>
    </w:p>
    <w:p>
      <w:pPr>
        <w:adjustRightInd w:val="0"/>
        <w:snapToGrid w:val="0"/>
        <w:ind w:firstLine="0" w:firstLineChars="0"/>
        <w:jc w:val="center"/>
        <w:rPr>
          <w:rFonts w:eastAsia="楷体_GB2312"/>
          <w:b/>
          <w:bCs/>
          <w:snapToGrid w:val="0"/>
          <w:kern w:val="0"/>
          <w:szCs w:val="36"/>
        </w:rPr>
      </w:pPr>
      <w:r>
        <w:rPr>
          <w:rFonts w:eastAsia="楷体_GB2312"/>
          <w:b/>
          <w:bCs/>
          <w:snapToGrid w:val="0"/>
          <w:kern w:val="0"/>
          <w:szCs w:val="36"/>
        </w:rPr>
        <w:t>（提供现成文件或材料即可，不必单独专门准备）</w:t>
      </w:r>
    </w:p>
    <w:p>
      <w:pPr>
        <w:adjustRightInd w:val="0"/>
        <w:snapToGrid w:val="0"/>
        <w:ind w:firstLine="720"/>
        <w:rPr>
          <w:rFonts w:eastAsia="方正仿宋简体"/>
          <w:snapToGrid w:val="0"/>
          <w:kern w:val="0"/>
          <w:sz w:val="36"/>
          <w:szCs w:val="36"/>
        </w:rPr>
      </w:pPr>
    </w:p>
    <w:p>
      <w:pPr>
        <w:adjustRightInd w:val="0"/>
        <w:snapToGrid w:val="0"/>
        <w:ind w:firstLine="640"/>
        <w:rPr>
          <w:snapToGrid w:val="0"/>
          <w:kern w:val="0"/>
          <w:szCs w:val="36"/>
        </w:rPr>
      </w:pPr>
      <w:r>
        <w:rPr>
          <w:snapToGrid w:val="0"/>
          <w:kern w:val="0"/>
          <w:szCs w:val="36"/>
        </w:rPr>
        <w:t>1.师市推进学前教育改革发展的相关文件。</w:t>
      </w:r>
    </w:p>
    <w:p>
      <w:pPr>
        <w:adjustRightInd w:val="0"/>
        <w:snapToGrid w:val="0"/>
        <w:ind w:firstLine="640"/>
        <w:rPr>
          <w:snapToGrid w:val="0"/>
          <w:kern w:val="0"/>
          <w:szCs w:val="36"/>
        </w:rPr>
      </w:pPr>
      <w:r>
        <w:rPr>
          <w:snapToGrid w:val="0"/>
          <w:kern w:val="0"/>
          <w:szCs w:val="36"/>
        </w:rPr>
        <w:t>2.学前教育专项布局规划；区域控制性详细规划中包含普惠性幼儿园建设的相关内容。</w:t>
      </w:r>
    </w:p>
    <w:p>
      <w:pPr>
        <w:adjustRightInd w:val="0"/>
        <w:snapToGrid w:val="0"/>
        <w:ind w:firstLine="640"/>
        <w:rPr>
          <w:snapToGrid w:val="0"/>
          <w:kern w:val="0"/>
          <w:szCs w:val="36"/>
        </w:rPr>
      </w:pPr>
      <w:r>
        <w:rPr>
          <w:snapToGrid w:val="0"/>
          <w:kern w:val="0"/>
          <w:szCs w:val="36"/>
        </w:rPr>
        <w:t>3.包含公办园生均财政拨款标准或生均公用经费标准的相关文件；包含企事业单位、高校、街道、连集体办幼儿园财政补助政策的相关文件；包含普惠性民办园认定标准、补助标准及扶持政策的相关文件。</w:t>
      </w:r>
    </w:p>
    <w:p>
      <w:pPr>
        <w:adjustRightInd w:val="0"/>
        <w:snapToGrid w:val="0"/>
        <w:ind w:firstLine="640"/>
        <w:rPr>
          <w:snapToGrid w:val="0"/>
          <w:kern w:val="0"/>
          <w:szCs w:val="36"/>
        </w:rPr>
      </w:pPr>
      <w:r>
        <w:rPr>
          <w:snapToGrid w:val="0"/>
          <w:kern w:val="0"/>
          <w:szCs w:val="36"/>
        </w:rPr>
        <w:t>4.公办园和普惠性民办园名单公示网址；包含公办园和普惠性民办园收费标准的相关文件。</w:t>
      </w:r>
    </w:p>
    <w:p>
      <w:pPr>
        <w:adjustRightInd w:val="0"/>
        <w:snapToGrid w:val="0"/>
        <w:ind w:firstLine="640"/>
        <w:rPr>
          <w:snapToGrid w:val="0"/>
          <w:kern w:val="0"/>
          <w:szCs w:val="36"/>
        </w:rPr>
      </w:pPr>
      <w:r>
        <w:rPr>
          <w:snapToGrid w:val="0"/>
          <w:kern w:val="0"/>
          <w:szCs w:val="36"/>
        </w:rPr>
        <w:t>5.落实公办园和民办园教师工资待遇保障相关文件。</w:t>
      </w:r>
    </w:p>
    <w:p>
      <w:pPr>
        <w:adjustRightInd w:val="0"/>
        <w:snapToGrid w:val="0"/>
        <w:ind w:firstLine="640"/>
        <w:rPr>
          <w:snapToGrid w:val="0"/>
          <w:kern w:val="0"/>
          <w:szCs w:val="36"/>
        </w:rPr>
      </w:pPr>
      <w:r>
        <w:rPr>
          <w:snapToGrid w:val="0"/>
          <w:kern w:val="0"/>
          <w:szCs w:val="36"/>
        </w:rPr>
        <w:t>6.落实幼儿园安全监管责任联动机制的相关文件。</w:t>
      </w:r>
    </w:p>
    <w:p>
      <w:pPr>
        <w:adjustRightInd w:val="0"/>
        <w:snapToGrid w:val="0"/>
        <w:ind w:firstLine="640"/>
        <w:rPr>
          <w:snapToGrid w:val="0"/>
          <w:kern w:val="0"/>
          <w:szCs w:val="36"/>
        </w:rPr>
      </w:pPr>
      <w:r>
        <w:rPr>
          <w:snapToGrid w:val="0"/>
          <w:kern w:val="0"/>
          <w:szCs w:val="36"/>
        </w:rPr>
        <w:t>7.包含民办园审批、年检等制度的相关文件，民办幼儿园信息备案和公示情况（可仅提供网址）；上一年度幼儿园办园行为督导评估报告；幼儿园责任督学挂牌督导制度相关文件。</w:t>
      </w:r>
    </w:p>
    <w:p>
      <w:pPr>
        <w:adjustRightInd w:val="0"/>
        <w:snapToGrid w:val="0"/>
        <w:ind w:firstLine="640"/>
        <w:rPr>
          <w:snapToGrid w:val="0"/>
          <w:kern w:val="0"/>
          <w:szCs w:val="36"/>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992" w:footer="1134" w:gutter="0"/>
          <w:cols w:space="0" w:num="1"/>
          <w:docGrid w:type="lines" w:linePitch="435" w:charSpace="0"/>
        </w:sectPr>
      </w:pPr>
      <w:r>
        <w:rPr>
          <w:snapToGrid w:val="0"/>
          <w:kern w:val="0"/>
          <w:szCs w:val="36"/>
        </w:rPr>
        <w:t>8.包含幼儿园教师资格准入、培训、师德师风建设等制度的相关文件。</w:t>
      </w:r>
    </w:p>
    <w:p>
      <w:pPr>
        <w:adjustRightInd w:val="0"/>
        <w:snapToGrid w:val="0"/>
        <w:ind w:firstLine="0" w:firstLineChars="0"/>
        <w:rPr>
          <w:rFonts w:eastAsia="黑体"/>
          <w:snapToGrid w:val="0"/>
          <w:kern w:val="0"/>
          <w:szCs w:val="32"/>
        </w:rPr>
      </w:pPr>
      <w:r>
        <w:rPr>
          <w:rFonts w:eastAsia="黑体"/>
          <w:snapToGrid w:val="0"/>
          <w:kern w:val="0"/>
          <w:szCs w:val="32"/>
        </w:rPr>
        <w:t>附件3</w:t>
      </w:r>
    </w:p>
    <w:p>
      <w:pPr>
        <w:adjustRightInd w:val="0"/>
        <w:snapToGrid w:val="0"/>
        <w:ind w:firstLine="0" w:firstLineChars="0"/>
        <w:jc w:val="center"/>
        <w:rPr>
          <w:snapToGrid w:val="0"/>
          <w:kern w:val="0"/>
        </w:rPr>
      </w:pPr>
    </w:p>
    <w:p>
      <w:pPr>
        <w:adjustRightInd w:val="0"/>
        <w:snapToGrid w:val="0"/>
        <w:ind w:firstLine="0" w:firstLineChars="0"/>
        <w:jc w:val="center"/>
        <w:rPr>
          <w:rFonts w:eastAsia="方正小标宋简体"/>
          <w:snapToGrid w:val="0"/>
          <w:kern w:val="0"/>
          <w:sz w:val="44"/>
          <w:szCs w:val="44"/>
        </w:rPr>
      </w:pPr>
      <w:r>
        <w:rPr>
          <w:rFonts w:eastAsia="方正小标宋简体"/>
          <w:snapToGrid w:val="0"/>
          <w:kern w:val="0"/>
          <w:sz w:val="44"/>
          <w:szCs w:val="44"/>
        </w:rPr>
        <w:t>八师石河子市创建全国学前教育普及普惠发展县（师市）评估细则</w:t>
      </w:r>
    </w:p>
    <w:p>
      <w:pPr>
        <w:pStyle w:val="11"/>
        <w:ind w:firstLine="640"/>
      </w:pPr>
    </w:p>
    <w:tbl>
      <w:tblPr>
        <w:tblStyle w:val="19"/>
        <w:tblW w:w="15296" w:type="dxa"/>
        <w:jc w:val="center"/>
        <w:tblLayout w:type="autofit"/>
        <w:tblCellMar>
          <w:top w:w="0" w:type="dxa"/>
          <w:left w:w="108" w:type="dxa"/>
          <w:bottom w:w="0" w:type="dxa"/>
          <w:right w:w="108" w:type="dxa"/>
        </w:tblCellMar>
      </w:tblPr>
      <w:tblGrid>
        <w:gridCol w:w="1403"/>
        <w:gridCol w:w="1300"/>
        <w:gridCol w:w="2266"/>
        <w:gridCol w:w="2407"/>
        <w:gridCol w:w="2549"/>
        <w:gridCol w:w="2680"/>
        <w:gridCol w:w="1427"/>
        <w:gridCol w:w="1264"/>
      </w:tblGrid>
      <w:tr>
        <w:tblPrEx>
          <w:tblCellMar>
            <w:top w:w="0" w:type="dxa"/>
            <w:left w:w="108" w:type="dxa"/>
            <w:bottom w:w="0" w:type="dxa"/>
            <w:right w:w="108" w:type="dxa"/>
          </w:tblCellMar>
        </w:tblPrEx>
        <w:trPr>
          <w:trHeight w:val="270" w:hRule="atLeast"/>
          <w:tblHeader/>
          <w:jc w:val="center"/>
        </w:trPr>
        <w:tc>
          <w:tcPr>
            <w:tcW w:w="1403" w:type="dxa"/>
            <w:vMerge w:val="restart"/>
            <w:tcBorders>
              <w:top w:val="single" w:color="auto" w:sz="4" w:space="0"/>
              <w:left w:val="single" w:color="auto" w:sz="4" w:space="0"/>
              <w:bottom w:val="single" w:color="000000" w:sz="4" w:space="0"/>
              <w:right w:val="single" w:color="auto" w:sz="4" w:space="0"/>
            </w:tcBorders>
            <w:vAlign w:val="center"/>
          </w:tcPr>
          <w:p>
            <w:pPr>
              <w:adjustRightInd w:val="0"/>
              <w:snapToGrid w:val="0"/>
              <w:spacing w:line="320" w:lineRule="exact"/>
              <w:ind w:firstLine="0" w:firstLineChars="0"/>
              <w:jc w:val="center"/>
              <w:rPr>
                <w:rFonts w:eastAsia="黑体"/>
                <w:kern w:val="0"/>
                <w:sz w:val="20"/>
                <w:szCs w:val="20"/>
              </w:rPr>
            </w:pPr>
            <w:r>
              <w:rPr>
                <w:rFonts w:eastAsia="黑体"/>
                <w:kern w:val="0"/>
                <w:sz w:val="20"/>
                <w:szCs w:val="20"/>
              </w:rPr>
              <w:t>一级指标</w:t>
            </w:r>
          </w:p>
        </w:tc>
        <w:tc>
          <w:tcPr>
            <w:tcW w:w="13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eastAsia="黑体"/>
                <w:kern w:val="0"/>
                <w:sz w:val="20"/>
                <w:szCs w:val="20"/>
              </w:rPr>
            </w:pPr>
            <w:r>
              <w:rPr>
                <w:rFonts w:eastAsia="黑体"/>
                <w:kern w:val="0"/>
                <w:sz w:val="20"/>
                <w:szCs w:val="20"/>
              </w:rPr>
              <w:t>二级指标</w:t>
            </w:r>
          </w:p>
        </w:tc>
        <w:tc>
          <w:tcPr>
            <w:tcW w:w="22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eastAsia="黑体"/>
                <w:kern w:val="0"/>
                <w:sz w:val="20"/>
                <w:szCs w:val="20"/>
              </w:rPr>
            </w:pPr>
            <w:r>
              <w:rPr>
                <w:rFonts w:eastAsia="黑体"/>
                <w:kern w:val="0"/>
                <w:sz w:val="20"/>
                <w:szCs w:val="20"/>
              </w:rPr>
              <w:t>三级指标</w:t>
            </w:r>
          </w:p>
        </w:tc>
        <w:tc>
          <w:tcPr>
            <w:tcW w:w="240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eastAsia="黑体"/>
                <w:sz w:val="20"/>
                <w:szCs w:val="20"/>
              </w:rPr>
            </w:pPr>
            <w:r>
              <w:rPr>
                <w:rFonts w:eastAsia="黑体"/>
                <w:sz w:val="20"/>
                <w:szCs w:val="20"/>
              </w:rPr>
              <w:t>测评点及评价</w:t>
            </w:r>
            <w:r>
              <w:rPr>
                <w:rFonts w:eastAsia="黑体"/>
                <w:kern w:val="0"/>
                <w:sz w:val="20"/>
                <w:szCs w:val="20"/>
              </w:rPr>
              <mc:AlternateContent>
                <mc:Choice Requires="wps">
                  <w:drawing>
                    <wp:anchor distT="0" distB="0" distL="114300" distR="114300" simplePos="0" relativeHeight="251660288" behindDoc="1" locked="0" layoutInCell="1" allowOverlap="1">
                      <wp:simplePos x="0" y="0"/>
                      <wp:positionH relativeFrom="column">
                        <wp:posOffset>1248410</wp:posOffset>
                      </wp:positionH>
                      <wp:positionV relativeFrom="paragraph">
                        <wp:posOffset>-21530310</wp:posOffset>
                      </wp:positionV>
                      <wp:extent cx="1898015" cy="0"/>
                      <wp:effectExtent l="0" t="5080" r="0" b="4445"/>
                      <wp:wrapNone/>
                      <wp:docPr id="4" name="AutoShape 6"/>
                      <wp:cNvGraphicFramePr/>
                      <a:graphic xmlns:a="http://schemas.openxmlformats.org/drawingml/2006/main">
                        <a:graphicData uri="http://schemas.microsoft.com/office/word/2010/wordprocessingShape">
                          <wps:wsp>
                            <wps:cNvCnPr>
                              <a:cxnSpLocks noChangeShapeType="1"/>
                            </wps:cNvCnPr>
                            <wps:spPr bwMode="auto">
                              <a:xfrm>
                                <a:off x="0" y="0"/>
                                <a:ext cx="1898015" cy="0"/>
                              </a:xfrm>
                              <a:prstGeom prst="straightConnector1">
                                <a:avLst/>
                              </a:prstGeom>
                              <a:noFill/>
                              <a:ln w="9525">
                                <a:solidFill>
                                  <a:srgbClr val="000000"/>
                                </a:solidFill>
                                <a:round/>
                              </a:ln>
                              <a:effectLst/>
                            </wps:spPr>
                            <wps:bodyPr/>
                          </wps:wsp>
                        </a:graphicData>
                      </a:graphic>
                    </wp:anchor>
                  </w:drawing>
                </mc:Choice>
                <mc:Fallback>
                  <w:pict>
                    <v:shape id="AutoShape 6" o:spid="_x0000_s1026" o:spt="32" type="#_x0000_t32" style="position:absolute;left:0pt;margin-left:98.3pt;margin-top:-1695.3pt;height:0pt;width:149.45pt;z-index:-251656192;mso-width-relative:page;mso-height-relative:page;" filled="f" stroked="t" coordsize="21600,21600" o:gfxdata="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cG+yNgAAAAPAQAADwAAAAAA&#10;AAABACAAAAAiAAAAZHJzL2Rvd25yZXYueG1sUEsBAhQAFAAAAAgAh07iQLRJyhPaAQAAwAMAAA4A&#10;AAAAAAAAAQAgAAAAJwEAAGRycy9lMm9Eb2MueG1sUEsFBgAAAAAGAAYAWQEAAHMFAAAAAA==&#10;">
                      <v:fill on="f" focussize="0,0"/>
                      <v:stroke color="#000000" joinstyle="round"/>
                      <v:imagedata o:title=""/>
                      <o:lock v:ext="edit" aspectratio="f"/>
                    </v:shape>
                  </w:pict>
                </mc:Fallback>
              </mc:AlternateContent>
            </w:r>
            <w:r>
              <w:rPr>
                <w:rFonts w:eastAsia="黑体"/>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1372870</wp:posOffset>
                      </wp:positionH>
                      <wp:positionV relativeFrom="paragraph">
                        <wp:posOffset>-12315825</wp:posOffset>
                      </wp:positionV>
                      <wp:extent cx="1811655" cy="8255"/>
                      <wp:effectExtent l="0" t="0" r="0" b="0"/>
                      <wp:wrapNone/>
                      <wp:docPr id="3" name="AutoShape 5"/>
                      <wp:cNvGraphicFramePr/>
                      <a:graphic xmlns:a="http://schemas.openxmlformats.org/drawingml/2006/main">
                        <a:graphicData uri="http://schemas.microsoft.com/office/word/2010/wordprocessingShape">
                          <wps:wsp>
                            <wps:cNvCnPr>
                              <a:cxnSpLocks noChangeShapeType="1"/>
                            </wps:cNvCnPr>
                            <wps:spPr bwMode="auto">
                              <a:xfrm>
                                <a:off x="0" y="0"/>
                                <a:ext cx="1811655" cy="8255"/>
                              </a:xfrm>
                              <a:prstGeom prst="straightConnector1">
                                <a:avLst/>
                              </a:prstGeom>
                              <a:noFill/>
                              <a:ln w="9525">
                                <a:solidFill>
                                  <a:srgbClr val="000000"/>
                                </a:solidFill>
                                <a:round/>
                              </a:ln>
                              <a:effectLst/>
                            </wps:spPr>
                            <wps:bodyPr/>
                          </wps:wsp>
                        </a:graphicData>
                      </a:graphic>
                    </wp:anchor>
                  </w:drawing>
                </mc:Choice>
                <mc:Fallback>
                  <w:pict>
                    <v:shape id="AutoShape 5" o:spid="_x0000_s1026" o:spt="32" type="#_x0000_t32" style="position:absolute;left:0pt;margin-left:108.1pt;margin-top:-969.75pt;height:0.65pt;width:142.65pt;z-index:251659264;mso-width-relative:page;mso-height-relative:page;" filled="f" stroked="t" coordsize="21600,21600" o:gfxdata="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cH5Ig2wAAAA8BAAAP&#10;AAAAAAAAAAEAIAAAACIAAABkcnMvZG93bnJldi54bWxQSwECFAAUAAAACACHTuJAaOQ6VtwBAADD&#10;AwAADgAAAAAAAAABACAAAAAqAQAAZHJzL2Uyb0RvYy54bWxQSwUGAAAAAAYABgBZAQAAeAUAAAAA&#10;">
                      <v:fill on="f" focussize="0,0"/>
                      <v:stroke color="#000000" joinstyle="round"/>
                      <v:imagedata o:title=""/>
                      <o:lock v:ext="edit" aspectratio="f"/>
                    </v:shape>
                  </w:pict>
                </mc:Fallback>
              </mc:AlternateContent>
            </w:r>
          </w:p>
        </w:tc>
        <w:tc>
          <w:tcPr>
            <w:tcW w:w="254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eastAsia="黑体"/>
                <w:kern w:val="0"/>
                <w:sz w:val="20"/>
                <w:szCs w:val="20"/>
              </w:rPr>
            </w:pPr>
            <w:r>
              <w:rPr>
                <w:rFonts w:eastAsia="黑体"/>
                <w:kern w:val="0"/>
                <w:sz w:val="20"/>
                <w:szCs w:val="20"/>
              </w:rPr>
              <w:t>查验资料</w:t>
            </w:r>
          </w:p>
        </w:tc>
        <w:tc>
          <w:tcPr>
            <w:tcW w:w="268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eastAsia="黑体"/>
                <w:kern w:val="0"/>
                <w:sz w:val="20"/>
                <w:szCs w:val="20"/>
              </w:rPr>
            </w:pPr>
            <w:r>
              <w:rPr>
                <w:rFonts w:eastAsia="黑体"/>
                <w:kern w:val="0"/>
                <w:sz w:val="20"/>
                <w:szCs w:val="20"/>
              </w:rPr>
              <w:t>解释说明</w:t>
            </w:r>
          </w:p>
        </w:tc>
        <w:tc>
          <w:tcPr>
            <w:tcW w:w="2691"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firstLine="0" w:firstLineChars="0"/>
              <w:jc w:val="center"/>
              <w:rPr>
                <w:rFonts w:eastAsia="黑体"/>
                <w:kern w:val="0"/>
                <w:sz w:val="20"/>
                <w:szCs w:val="20"/>
              </w:rPr>
            </w:pPr>
            <w:r>
              <w:rPr>
                <w:rFonts w:eastAsia="黑体"/>
                <w:kern w:val="0"/>
                <w:sz w:val="20"/>
                <w:szCs w:val="20"/>
              </w:rPr>
              <w:t>涉及师市部门</w:t>
            </w:r>
          </w:p>
        </w:tc>
      </w:tr>
      <w:tr>
        <w:tblPrEx>
          <w:tblCellMar>
            <w:top w:w="0" w:type="dxa"/>
            <w:left w:w="108" w:type="dxa"/>
            <w:bottom w:w="0" w:type="dxa"/>
            <w:right w:w="108" w:type="dxa"/>
          </w:tblCellMar>
        </w:tblPrEx>
        <w:trPr>
          <w:trHeight w:val="270" w:hRule="atLeast"/>
          <w:tblHeader/>
          <w:jc w:val="center"/>
        </w:trPr>
        <w:tc>
          <w:tcPr>
            <w:tcW w:w="1403"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320" w:lineRule="exact"/>
              <w:ind w:firstLine="0" w:firstLineChars="0"/>
              <w:jc w:val="left"/>
              <w:rPr>
                <w:rFonts w:eastAsia="黑体"/>
                <w:kern w:val="0"/>
                <w:sz w:val="20"/>
                <w:szCs w:val="20"/>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left"/>
              <w:rPr>
                <w:rFonts w:eastAsia="黑体"/>
                <w:kern w:val="0"/>
                <w:sz w:val="20"/>
                <w:szCs w:val="20"/>
              </w:rPr>
            </w:pPr>
          </w:p>
        </w:tc>
        <w:tc>
          <w:tcPr>
            <w:tcW w:w="226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left"/>
              <w:rPr>
                <w:rFonts w:eastAsia="黑体"/>
                <w:kern w:val="0"/>
                <w:sz w:val="20"/>
                <w:szCs w:val="20"/>
              </w:rPr>
            </w:pPr>
          </w:p>
        </w:tc>
        <w:tc>
          <w:tcPr>
            <w:tcW w:w="240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left"/>
              <w:rPr>
                <w:rFonts w:eastAsia="黑体"/>
                <w:kern w:val="0"/>
                <w:sz w:val="20"/>
                <w:szCs w:val="20"/>
              </w:rPr>
            </w:pPr>
          </w:p>
        </w:tc>
        <w:tc>
          <w:tcPr>
            <w:tcW w:w="254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left"/>
              <w:rPr>
                <w:rFonts w:eastAsia="黑体"/>
                <w:kern w:val="0"/>
                <w:sz w:val="20"/>
                <w:szCs w:val="20"/>
              </w:rPr>
            </w:pPr>
          </w:p>
        </w:tc>
        <w:tc>
          <w:tcPr>
            <w:tcW w:w="268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left"/>
              <w:rPr>
                <w:rFonts w:eastAsia="黑体"/>
                <w:kern w:val="0"/>
                <w:sz w:val="20"/>
                <w:szCs w:val="20"/>
              </w:rPr>
            </w:pPr>
          </w:p>
        </w:tc>
        <w:tc>
          <w:tcPr>
            <w:tcW w:w="1427" w:type="dxa"/>
            <w:tcBorders>
              <w:top w:val="nil"/>
              <w:left w:val="nil"/>
              <w:bottom w:val="single" w:color="auto" w:sz="4" w:space="0"/>
              <w:right w:val="single" w:color="auto" w:sz="4" w:space="0"/>
            </w:tcBorders>
            <w:vAlign w:val="center"/>
          </w:tcPr>
          <w:p>
            <w:pPr>
              <w:adjustRightInd w:val="0"/>
              <w:snapToGrid w:val="0"/>
              <w:spacing w:line="320" w:lineRule="exact"/>
              <w:ind w:firstLine="0" w:firstLineChars="0"/>
              <w:jc w:val="center"/>
              <w:rPr>
                <w:rFonts w:eastAsia="黑体"/>
                <w:kern w:val="0"/>
                <w:sz w:val="20"/>
                <w:szCs w:val="20"/>
              </w:rPr>
            </w:pPr>
            <w:r>
              <w:rPr>
                <w:rFonts w:eastAsia="黑体"/>
                <w:kern w:val="0"/>
                <w:sz w:val="20"/>
                <w:szCs w:val="20"/>
              </w:rPr>
              <w:t>牵头部门</w:t>
            </w:r>
          </w:p>
        </w:tc>
        <w:tc>
          <w:tcPr>
            <w:tcW w:w="1264" w:type="dxa"/>
            <w:tcBorders>
              <w:top w:val="nil"/>
              <w:left w:val="nil"/>
              <w:bottom w:val="single" w:color="auto" w:sz="4" w:space="0"/>
              <w:right w:val="single" w:color="auto" w:sz="4" w:space="0"/>
            </w:tcBorders>
            <w:vAlign w:val="center"/>
          </w:tcPr>
          <w:p>
            <w:pPr>
              <w:adjustRightInd w:val="0"/>
              <w:snapToGrid w:val="0"/>
              <w:spacing w:line="320" w:lineRule="exact"/>
              <w:ind w:firstLine="0" w:firstLineChars="0"/>
              <w:jc w:val="center"/>
              <w:rPr>
                <w:rFonts w:eastAsia="黑体"/>
                <w:kern w:val="0"/>
                <w:sz w:val="20"/>
                <w:szCs w:val="20"/>
              </w:rPr>
            </w:pPr>
            <w:r>
              <w:rPr>
                <w:rFonts w:eastAsia="黑体"/>
                <w:kern w:val="0"/>
                <w:sz w:val="20"/>
                <w:szCs w:val="20"/>
              </w:rPr>
              <w:t>配合部门</w:t>
            </w:r>
          </w:p>
        </w:tc>
      </w:tr>
      <w:tr>
        <w:tblPrEx>
          <w:tblCellMar>
            <w:top w:w="0" w:type="dxa"/>
            <w:left w:w="108" w:type="dxa"/>
            <w:bottom w:w="0" w:type="dxa"/>
            <w:right w:w="108" w:type="dxa"/>
          </w:tblCellMar>
        </w:tblPrEx>
        <w:trPr>
          <w:trHeight w:val="1482" w:hRule="atLeast"/>
          <w:jc w:val="center"/>
        </w:trPr>
        <w:tc>
          <w:tcPr>
            <w:tcW w:w="1403" w:type="dxa"/>
            <w:vMerge w:val="restart"/>
            <w:tcBorders>
              <w:top w:val="nil"/>
              <w:left w:val="single" w:color="auto" w:sz="4" w:space="0"/>
              <w:right w:val="single" w:color="auto" w:sz="4" w:space="0"/>
            </w:tcBorders>
            <w:vAlign w:val="center"/>
          </w:tcPr>
          <w:p>
            <w:pPr>
              <w:adjustRightInd w:val="0"/>
              <w:snapToGrid w:val="0"/>
              <w:spacing w:line="320" w:lineRule="exact"/>
              <w:ind w:firstLine="0" w:firstLineChars="0"/>
              <w:jc w:val="center"/>
              <w:rPr>
                <w:kern w:val="0"/>
                <w:sz w:val="20"/>
                <w:szCs w:val="20"/>
              </w:rPr>
            </w:pPr>
            <w:r>
              <w:rPr>
                <w:kern w:val="0"/>
                <w:sz w:val="20"/>
                <w:szCs w:val="20"/>
              </w:rPr>
              <w:t>A1普及普惠水平</w:t>
            </w:r>
          </w:p>
        </w:tc>
        <w:tc>
          <w:tcPr>
            <w:tcW w:w="1300" w:type="dxa"/>
            <w:tcBorders>
              <w:top w:val="nil"/>
              <w:left w:val="nil"/>
              <w:bottom w:val="single" w:color="auto" w:sz="4" w:space="0"/>
              <w:right w:val="single" w:color="auto" w:sz="4" w:space="0"/>
            </w:tcBorders>
            <w:vAlign w:val="center"/>
          </w:tcPr>
          <w:p>
            <w:pPr>
              <w:adjustRightInd w:val="0"/>
              <w:snapToGrid w:val="0"/>
              <w:spacing w:line="320" w:lineRule="exact"/>
              <w:ind w:firstLine="0" w:firstLineChars="0"/>
              <w:jc w:val="center"/>
              <w:rPr>
                <w:spacing w:val="-12"/>
                <w:kern w:val="0"/>
                <w:sz w:val="20"/>
                <w:szCs w:val="20"/>
              </w:rPr>
            </w:pPr>
            <w:r>
              <w:rPr>
                <w:spacing w:val="-12"/>
                <w:kern w:val="0"/>
                <w:sz w:val="20"/>
                <w:szCs w:val="20"/>
              </w:rPr>
              <w:t>B1毛入园率</w:t>
            </w:r>
          </w:p>
        </w:tc>
        <w:tc>
          <w:tcPr>
            <w:tcW w:w="2266" w:type="dxa"/>
            <w:tcBorders>
              <w:top w:val="nil"/>
              <w:left w:val="nil"/>
              <w:bottom w:val="single" w:color="auto" w:sz="4" w:space="0"/>
              <w:right w:val="single" w:color="auto" w:sz="4" w:space="0"/>
            </w:tcBorders>
            <w:vAlign w:val="center"/>
          </w:tcPr>
          <w:p>
            <w:pPr>
              <w:adjustRightInd w:val="0"/>
              <w:snapToGrid w:val="0"/>
              <w:spacing w:line="320" w:lineRule="exact"/>
              <w:ind w:firstLine="0" w:firstLineChars="0"/>
              <w:rPr>
                <w:kern w:val="0"/>
                <w:sz w:val="20"/>
                <w:szCs w:val="20"/>
              </w:rPr>
            </w:pPr>
            <w:r>
              <w:rPr>
                <w:kern w:val="0"/>
                <w:sz w:val="20"/>
                <w:szCs w:val="20"/>
              </w:rPr>
              <w:t>C1.学前三年毛入园率达到98%以上。</w:t>
            </w:r>
          </w:p>
        </w:tc>
        <w:tc>
          <w:tcPr>
            <w:tcW w:w="2407" w:type="dxa"/>
            <w:tcBorders>
              <w:top w:val="nil"/>
              <w:left w:val="nil"/>
              <w:bottom w:val="single" w:color="auto" w:sz="4" w:space="0"/>
              <w:right w:val="single" w:color="auto" w:sz="4" w:space="0"/>
            </w:tcBorders>
            <w:vAlign w:val="center"/>
          </w:tcPr>
          <w:p>
            <w:pPr>
              <w:adjustRightInd w:val="0"/>
              <w:snapToGrid w:val="0"/>
              <w:spacing w:line="320" w:lineRule="exact"/>
              <w:ind w:firstLine="0" w:firstLineChars="0"/>
              <w:rPr>
                <w:kern w:val="0"/>
                <w:sz w:val="20"/>
                <w:szCs w:val="20"/>
              </w:rPr>
            </w:pPr>
            <w:r>
              <w:rPr>
                <w:kern w:val="0"/>
                <w:sz w:val="20"/>
                <w:szCs w:val="20"/>
              </w:rPr>
              <w:t>达到98%以上为合格，否则不合格。</w:t>
            </w:r>
          </w:p>
        </w:tc>
        <w:tc>
          <w:tcPr>
            <w:tcW w:w="2549" w:type="dxa"/>
            <w:tcBorders>
              <w:top w:val="nil"/>
              <w:left w:val="nil"/>
              <w:bottom w:val="single" w:color="auto" w:sz="4" w:space="0"/>
              <w:right w:val="single" w:color="auto" w:sz="4" w:space="0"/>
            </w:tcBorders>
            <w:vAlign w:val="center"/>
          </w:tcPr>
          <w:p>
            <w:pPr>
              <w:adjustRightInd w:val="0"/>
              <w:snapToGrid w:val="0"/>
              <w:spacing w:line="320" w:lineRule="exact"/>
              <w:ind w:firstLine="0" w:firstLineChars="0"/>
              <w:rPr>
                <w:kern w:val="0"/>
                <w:sz w:val="20"/>
                <w:szCs w:val="20"/>
              </w:rPr>
            </w:pPr>
            <w:r>
              <w:rPr>
                <w:kern w:val="0"/>
                <w:sz w:val="20"/>
                <w:szCs w:val="20"/>
              </w:rPr>
              <w:t>1.全国教育事业统计系统中在园幼儿数；</w:t>
            </w:r>
            <w:r>
              <w:rPr>
                <w:kern w:val="0"/>
                <w:sz w:val="20"/>
                <w:szCs w:val="20"/>
              </w:rPr>
              <w:br w:type="textWrapping"/>
            </w:r>
            <w:r>
              <w:rPr>
                <w:kern w:val="0"/>
                <w:sz w:val="20"/>
                <w:szCs w:val="20"/>
              </w:rPr>
              <w:t>2.公安局提供3-5岁户籍人口数和常住人口数。</w:t>
            </w:r>
          </w:p>
        </w:tc>
        <w:tc>
          <w:tcPr>
            <w:tcW w:w="2680" w:type="dxa"/>
            <w:tcBorders>
              <w:top w:val="nil"/>
              <w:left w:val="nil"/>
              <w:bottom w:val="single" w:color="auto" w:sz="4" w:space="0"/>
              <w:right w:val="single" w:color="auto" w:sz="4" w:space="0"/>
            </w:tcBorders>
            <w:vAlign w:val="center"/>
          </w:tcPr>
          <w:p>
            <w:pPr>
              <w:adjustRightInd w:val="0"/>
              <w:snapToGrid w:val="0"/>
              <w:spacing w:line="320" w:lineRule="exact"/>
              <w:ind w:firstLine="0" w:firstLineChars="0"/>
              <w:rPr>
                <w:kern w:val="0"/>
                <w:sz w:val="20"/>
                <w:szCs w:val="20"/>
              </w:rPr>
            </w:pPr>
            <w:r>
              <w:rPr>
                <w:kern w:val="0"/>
                <w:sz w:val="20"/>
                <w:szCs w:val="20"/>
              </w:rPr>
              <w:t>计算方法：学前三年毛入园率=师域学前教育在园（班）幼儿总数÷师域常住人口中3-5岁年龄组人口数×100%。</w:t>
            </w:r>
          </w:p>
        </w:tc>
        <w:tc>
          <w:tcPr>
            <w:tcW w:w="1427" w:type="dxa"/>
            <w:tcBorders>
              <w:top w:val="nil"/>
              <w:left w:val="nil"/>
              <w:bottom w:val="single" w:color="auto" w:sz="4" w:space="0"/>
              <w:right w:val="single" w:color="auto" w:sz="4" w:space="0"/>
            </w:tcBorders>
            <w:vAlign w:val="center"/>
          </w:tcPr>
          <w:p>
            <w:pPr>
              <w:adjustRightInd w:val="0"/>
              <w:snapToGrid w:val="0"/>
              <w:spacing w:line="320" w:lineRule="exact"/>
              <w:ind w:firstLine="0" w:firstLineChars="0"/>
              <w:jc w:val="center"/>
              <w:rPr>
                <w:kern w:val="0"/>
                <w:sz w:val="20"/>
                <w:szCs w:val="20"/>
              </w:rPr>
            </w:pPr>
            <w:r>
              <w:rPr>
                <w:kern w:val="0"/>
                <w:sz w:val="20"/>
                <w:szCs w:val="20"/>
              </w:rPr>
              <w:t>各团场（镇）</w:t>
            </w:r>
            <w:r>
              <w:rPr>
                <w:kern w:val="0"/>
                <w:sz w:val="20"/>
                <w:szCs w:val="20"/>
              </w:rPr>
              <w:br w:type="textWrapping"/>
            </w:r>
            <w:r>
              <w:rPr>
                <w:kern w:val="0"/>
                <w:sz w:val="20"/>
                <w:szCs w:val="20"/>
              </w:rPr>
              <w:t>各街道</w:t>
            </w:r>
            <w:r>
              <w:rPr>
                <w:kern w:val="0"/>
                <w:sz w:val="20"/>
                <w:szCs w:val="20"/>
              </w:rPr>
              <w:br w:type="textWrapping"/>
            </w:r>
            <w:r>
              <w:rPr>
                <w:kern w:val="0"/>
                <w:sz w:val="20"/>
                <w:szCs w:val="20"/>
              </w:rPr>
              <w:t>教育局</w:t>
            </w:r>
          </w:p>
        </w:tc>
        <w:tc>
          <w:tcPr>
            <w:tcW w:w="1264" w:type="dxa"/>
            <w:tcBorders>
              <w:top w:val="nil"/>
              <w:left w:val="nil"/>
              <w:bottom w:val="single" w:color="auto" w:sz="4" w:space="0"/>
              <w:right w:val="single" w:color="auto" w:sz="4" w:space="0"/>
            </w:tcBorders>
            <w:vAlign w:val="center"/>
          </w:tcPr>
          <w:p>
            <w:pPr>
              <w:adjustRightInd w:val="0"/>
              <w:snapToGrid w:val="0"/>
              <w:spacing w:line="320" w:lineRule="exact"/>
              <w:ind w:firstLine="0" w:firstLineChars="0"/>
              <w:jc w:val="center"/>
              <w:rPr>
                <w:kern w:val="0"/>
                <w:sz w:val="20"/>
                <w:szCs w:val="20"/>
              </w:rPr>
            </w:pPr>
            <w:r>
              <w:rPr>
                <w:kern w:val="0"/>
                <w:sz w:val="20"/>
                <w:szCs w:val="20"/>
              </w:rPr>
              <w:t>公安局</w:t>
            </w:r>
          </w:p>
        </w:tc>
      </w:tr>
      <w:tr>
        <w:tblPrEx>
          <w:tblCellMar>
            <w:top w:w="0" w:type="dxa"/>
            <w:left w:w="108" w:type="dxa"/>
            <w:bottom w:w="0" w:type="dxa"/>
            <w:right w:w="108" w:type="dxa"/>
          </w:tblCellMar>
        </w:tblPrEx>
        <w:trPr>
          <w:trHeight w:val="1841" w:hRule="atLeast"/>
          <w:jc w:val="center"/>
        </w:trPr>
        <w:tc>
          <w:tcPr>
            <w:tcW w:w="1403" w:type="dxa"/>
            <w:vMerge w:val="continue"/>
            <w:tcBorders>
              <w:left w:val="single" w:color="auto" w:sz="4" w:space="0"/>
              <w:right w:val="single" w:color="auto" w:sz="4" w:space="0"/>
            </w:tcBorders>
            <w:vAlign w:val="center"/>
          </w:tcPr>
          <w:p>
            <w:pPr>
              <w:adjustRightInd w:val="0"/>
              <w:snapToGrid w:val="0"/>
              <w:spacing w:line="320" w:lineRule="exact"/>
              <w:ind w:firstLine="0" w:firstLineChars="0"/>
              <w:jc w:val="center"/>
              <w:rPr>
                <w:kern w:val="0"/>
                <w:sz w:val="20"/>
                <w:szCs w:val="20"/>
              </w:rPr>
            </w:pPr>
          </w:p>
        </w:tc>
        <w:tc>
          <w:tcPr>
            <w:tcW w:w="1300" w:type="dxa"/>
            <w:tcBorders>
              <w:top w:val="nil"/>
              <w:left w:val="nil"/>
              <w:bottom w:val="single" w:color="auto" w:sz="4" w:space="0"/>
              <w:right w:val="single" w:color="auto" w:sz="4" w:space="0"/>
            </w:tcBorders>
            <w:vAlign w:val="center"/>
          </w:tcPr>
          <w:p>
            <w:pPr>
              <w:adjustRightInd w:val="0"/>
              <w:snapToGrid w:val="0"/>
              <w:spacing w:line="320" w:lineRule="exact"/>
              <w:ind w:firstLine="0" w:firstLineChars="0"/>
              <w:jc w:val="center"/>
              <w:rPr>
                <w:kern w:val="0"/>
                <w:sz w:val="20"/>
                <w:szCs w:val="20"/>
              </w:rPr>
            </w:pPr>
            <w:r>
              <w:rPr>
                <w:kern w:val="0"/>
                <w:sz w:val="20"/>
                <w:szCs w:val="20"/>
              </w:rPr>
              <w:t>B2普惠园</w:t>
            </w:r>
          </w:p>
          <w:p>
            <w:pPr>
              <w:adjustRightInd w:val="0"/>
              <w:snapToGrid w:val="0"/>
              <w:spacing w:line="320" w:lineRule="exact"/>
              <w:ind w:firstLine="0" w:firstLineChars="0"/>
              <w:jc w:val="center"/>
              <w:rPr>
                <w:kern w:val="0"/>
                <w:sz w:val="20"/>
                <w:szCs w:val="20"/>
              </w:rPr>
            </w:pPr>
            <w:r>
              <w:rPr>
                <w:kern w:val="0"/>
                <w:sz w:val="20"/>
                <w:szCs w:val="20"/>
              </w:rPr>
              <w:t>覆盖率</w:t>
            </w:r>
          </w:p>
        </w:tc>
        <w:tc>
          <w:tcPr>
            <w:tcW w:w="2266" w:type="dxa"/>
            <w:tcBorders>
              <w:top w:val="nil"/>
              <w:left w:val="nil"/>
              <w:bottom w:val="single" w:color="auto" w:sz="4" w:space="0"/>
              <w:right w:val="single" w:color="auto" w:sz="4" w:space="0"/>
            </w:tcBorders>
            <w:vAlign w:val="center"/>
          </w:tcPr>
          <w:p>
            <w:pPr>
              <w:adjustRightInd w:val="0"/>
              <w:snapToGrid w:val="0"/>
              <w:spacing w:line="320" w:lineRule="exact"/>
              <w:ind w:firstLine="0" w:firstLineChars="0"/>
              <w:rPr>
                <w:kern w:val="0"/>
                <w:sz w:val="20"/>
                <w:szCs w:val="20"/>
              </w:rPr>
            </w:pPr>
            <w:r>
              <w:rPr>
                <w:kern w:val="0"/>
                <w:sz w:val="20"/>
                <w:szCs w:val="20"/>
              </w:rPr>
              <w:t>C2.公办园和普惠性民办园在园幼儿占比达到90%。</w:t>
            </w:r>
          </w:p>
        </w:tc>
        <w:tc>
          <w:tcPr>
            <w:tcW w:w="2407" w:type="dxa"/>
            <w:tcBorders>
              <w:top w:val="nil"/>
              <w:left w:val="nil"/>
              <w:bottom w:val="single" w:color="auto" w:sz="4" w:space="0"/>
              <w:right w:val="single" w:color="auto" w:sz="4" w:space="0"/>
            </w:tcBorders>
            <w:vAlign w:val="center"/>
          </w:tcPr>
          <w:p>
            <w:pPr>
              <w:adjustRightInd w:val="0"/>
              <w:snapToGrid w:val="0"/>
              <w:spacing w:line="320" w:lineRule="exact"/>
              <w:ind w:firstLine="0" w:firstLineChars="0"/>
              <w:rPr>
                <w:kern w:val="0"/>
                <w:sz w:val="20"/>
                <w:szCs w:val="20"/>
              </w:rPr>
            </w:pPr>
            <w:r>
              <w:rPr>
                <w:kern w:val="0"/>
                <w:sz w:val="20"/>
                <w:szCs w:val="20"/>
              </w:rPr>
              <w:t>达到90%为合格，否则不合格。</w:t>
            </w:r>
          </w:p>
        </w:tc>
        <w:tc>
          <w:tcPr>
            <w:tcW w:w="2549" w:type="dxa"/>
            <w:tcBorders>
              <w:top w:val="nil"/>
              <w:left w:val="nil"/>
              <w:bottom w:val="single" w:color="auto" w:sz="4" w:space="0"/>
              <w:right w:val="single" w:color="auto" w:sz="4" w:space="0"/>
            </w:tcBorders>
            <w:vAlign w:val="center"/>
          </w:tcPr>
          <w:p>
            <w:pPr>
              <w:adjustRightInd w:val="0"/>
              <w:snapToGrid w:val="0"/>
              <w:spacing w:line="320" w:lineRule="exact"/>
              <w:ind w:firstLine="0" w:firstLineChars="0"/>
              <w:rPr>
                <w:kern w:val="0"/>
                <w:sz w:val="20"/>
                <w:szCs w:val="20"/>
              </w:rPr>
            </w:pPr>
            <w:r>
              <w:rPr>
                <w:kern w:val="0"/>
                <w:sz w:val="20"/>
                <w:szCs w:val="20"/>
              </w:rPr>
              <w:t>查看全国教育事业统计系统相关数据。</w:t>
            </w:r>
          </w:p>
        </w:tc>
        <w:tc>
          <w:tcPr>
            <w:tcW w:w="2680" w:type="dxa"/>
            <w:tcBorders>
              <w:top w:val="nil"/>
              <w:left w:val="nil"/>
              <w:bottom w:val="single" w:color="auto" w:sz="4" w:space="0"/>
              <w:right w:val="single" w:color="auto" w:sz="4" w:space="0"/>
            </w:tcBorders>
            <w:vAlign w:val="center"/>
          </w:tcPr>
          <w:p>
            <w:pPr>
              <w:adjustRightInd w:val="0"/>
              <w:snapToGrid w:val="0"/>
              <w:spacing w:line="320" w:lineRule="exact"/>
              <w:ind w:firstLine="0" w:firstLineChars="0"/>
              <w:rPr>
                <w:kern w:val="0"/>
                <w:sz w:val="20"/>
                <w:szCs w:val="20"/>
              </w:rPr>
            </w:pPr>
            <w:r>
              <w:rPr>
                <w:kern w:val="0"/>
                <w:sz w:val="20"/>
                <w:szCs w:val="20"/>
              </w:rPr>
              <w:t>计算方法：普惠性幼儿园覆盖率=师域普惠性幼儿园（公办园+普惠性民办园）在园幼儿数÷师域各类幼儿园在园幼儿总数×100%。</w:t>
            </w:r>
          </w:p>
        </w:tc>
        <w:tc>
          <w:tcPr>
            <w:tcW w:w="1427" w:type="dxa"/>
            <w:tcBorders>
              <w:top w:val="nil"/>
              <w:left w:val="nil"/>
              <w:bottom w:val="single" w:color="auto" w:sz="4" w:space="0"/>
              <w:right w:val="single" w:color="auto" w:sz="4" w:space="0"/>
            </w:tcBorders>
            <w:vAlign w:val="center"/>
          </w:tcPr>
          <w:p>
            <w:pPr>
              <w:adjustRightInd w:val="0"/>
              <w:snapToGrid w:val="0"/>
              <w:spacing w:line="320" w:lineRule="exact"/>
              <w:ind w:firstLine="0" w:firstLineChars="0"/>
              <w:jc w:val="center"/>
              <w:rPr>
                <w:kern w:val="0"/>
                <w:sz w:val="20"/>
                <w:szCs w:val="20"/>
              </w:rPr>
            </w:pPr>
            <w:r>
              <w:rPr>
                <w:kern w:val="0"/>
                <w:sz w:val="20"/>
                <w:szCs w:val="20"/>
              </w:rPr>
              <w:t>各团场（镇）</w:t>
            </w:r>
            <w:r>
              <w:rPr>
                <w:kern w:val="0"/>
                <w:sz w:val="20"/>
                <w:szCs w:val="20"/>
              </w:rPr>
              <w:br w:type="textWrapping"/>
            </w:r>
            <w:r>
              <w:rPr>
                <w:kern w:val="0"/>
                <w:sz w:val="20"/>
                <w:szCs w:val="20"/>
              </w:rPr>
              <w:t>教育局</w:t>
            </w:r>
          </w:p>
        </w:tc>
        <w:tc>
          <w:tcPr>
            <w:tcW w:w="1264" w:type="dxa"/>
            <w:tcBorders>
              <w:top w:val="nil"/>
              <w:left w:val="nil"/>
              <w:bottom w:val="single" w:color="auto" w:sz="4" w:space="0"/>
              <w:right w:val="single" w:color="auto" w:sz="4" w:space="0"/>
            </w:tcBorders>
            <w:vAlign w:val="center"/>
          </w:tcPr>
          <w:p>
            <w:pPr>
              <w:adjustRightInd w:val="0"/>
              <w:snapToGrid w:val="0"/>
              <w:spacing w:line="320" w:lineRule="exact"/>
              <w:ind w:firstLine="0" w:firstLineChars="0"/>
              <w:jc w:val="center"/>
              <w:rPr>
                <w:kern w:val="0"/>
                <w:sz w:val="20"/>
                <w:szCs w:val="20"/>
              </w:rPr>
            </w:pPr>
            <w:r>
              <w:rPr>
                <w:kern w:val="0"/>
                <w:sz w:val="20"/>
                <w:szCs w:val="20"/>
              </w:rPr>
              <w:t>公安局</w:t>
            </w:r>
          </w:p>
        </w:tc>
      </w:tr>
      <w:tr>
        <w:tblPrEx>
          <w:tblCellMar>
            <w:top w:w="0" w:type="dxa"/>
            <w:left w:w="108" w:type="dxa"/>
            <w:bottom w:w="0" w:type="dxa"/>
            <w:right w:w="108" w:type="dxa"/>
          </w:tblCellMar>
        </w:tblPrEx>
        <w:trPr>
          <w:trHeight w:val="1680" w:hRule="atLeast"/>
          <w:jc w:val="center"/>
        </w:trPr>
        <w:tc>
          <w:tcPr>
            <w:tcW w:w="1403" w:type="dxa"/>
            <w:vMerge w:val="continue"/>
            <w:tcBorders>
              <w:left w:val="single" w:color="auto" w:sz="4" w:space="0"/>
              <w:bottom w:val="single" w:color="000000" w:sz="4" w:space="0"/>
              <w:right w:val="single" w:color="auto" w:sz="4" w:space="0"/>
            </w:tcBorders>
            <w:vAlign w:val="center"/>
          </w:tcPr>
          <w:p>
            <w:pPr>
              <w:adjustRightInd w:val="0"/>
              <w:snapToGrid w:val="0"/>
              <w:spacing w:line="320" w:lineRule="exact"/>
              <w:ind w:firstLine="0" w:firstLineChars="0"/>
              <w:jc w:val="center"/>
              <w:rPr>
                <w:kern w:val="0"/>
                <w:sz w:val="20"/>
                <w:szCs w:val="20"/>
              </w:rPr>
            </w:pPr>
          </w:p>
        </w:tc>
        <w:tc>
          <w:tcPr>
            <w:tcW w:w="1300" w:type="dxa"/>
            <w:tcBorders>
              <w:top w:val="nil"/>
              <w:left w:val="nil"/>
              <w:bottom w:val="single" w:color="auto" w:sz="4" w:space="0"/>
              <w:right w:val="single" w:color="auto" w:sz="4" w:space="0"/>
            </w:tcBorders>
            <w:vAlign w:val="center"/>
          </w:tcPr>
          <w:p>
            <w:pPr>
              <w:adjustRightInd w:val="0"/>
              <w:snapToGrid w:val="0"/>
              <w:spacing w:line="320" w:lineRule="exact"/>
              <w:ind w:firstLine="0" w:firstLineChars="0"/>
              <w:jc w:val="center"/>
              <w:rPr>
                <w:kern w:val="0"/>
                <w:sz w:val="20"/>
                <w:szCs w:val="20"/>
              </w:rPr>
            </w:pPr>
            <w:r>
              <w:rPr>
                <w:kern w:val="0"/>
                <w:sz w:val="20"/>
                <w:szCs w:val="20"/>
              </w:rPr>
              <w:t>B3公办园</w:t>
            </w:r>
          </w:p>
          <w:p>
            <w:pPr>
              <w:adjustRightInd w:val="0"/>
              <w:snapToGrid w:val="0"/>
              <w:spacing w:line="320" w:lineRule="exact"/>
              <w:ind w:firstLine="0" w:firstLineChars="0"/>
              <w:jc w:val="center"/>
              <w:rPr>
                <w:kern w:val="0"/>
                <w:sz w:val="20"/>
                <w:szCs w:val="20"/>
              </w:rPr>
            </w:pPr>
            <w:r>
              <w:rPr>
                <w:kern w:val="0"/>
                <w:sz w:val="20"/>
                <w:szCs w:val="20"/>
              </w:rPr>
              <w:t>占比率</w:t>
            </w:r>
          </w:p>
        </w:tc>
        <w:tc>
          <w:tcPr>
            <w:tcW w:w="2266" w:type="dxa"/>
            <w:tcBorders>
              <w:top w:val="nil"/>
              <w:left w:val="nil"/>
              <w:bottom w:val="single" w:color="auto" w:sz="4" w:space="0"/>
              <w:right w:val="single" w:color="auto" w:sz="4" w:space="0"/>
            </w:tcBorders>
            <w:vAlign w:val="center"/>
          </w:tcPr>
          <w:p>
            <w:pPr>
              <w:adjustRightInd w:val="0"/>
              <w:snapToGrid w:val="0"/>
              <w:spacing w:line="320" w:lineRule="exact"/>
              <w:ind w:firstLine="0" w:firstLineChars="0"/>
              <w:rPr>
                <w:kern w:val="0"/>
                <w:sz w:val="20"/>
                <w:szCs w:val="20"/>
              </w:rPr>
            </w:pPr>
            <w:r>
              <w:rPr>
                <w:kern w:val="0"/>
                <w:sz w:val="20"/>
                <w:szCs w:val="20"/>
              </w:rPr>
              <w:t>C3.公办园在园幼儿占比达到70%。</w:t>
            </w:r>
          </w:p>
        </w:tc>
        <w:tc>
          <w:tcPr>
            <w:tcW w:w="2407" w:type="dxa"/>
            <w:tcBorders>
              <w:top w:val="nil"/>
              <w:left w:val="nil"/>
              <w:bottom w:val="single" w:color="auto" w:sz="4" w:space="0"/>
              <w:right w:val="single" w:color="auto" w:sz="4" w:space="0"/>
            </w:tcBorders>
            <w:vAlign w:val="center"/>
          </w:tcPr>
          <w:p>
            <w:pPr>
              <w:adjustRightInd w:val="0"/>
              <w:snapToGrid w:val="0"/>
              <w:spacing w:line="320" w:lineRule="exact"/>
              <w:ind w:firstLine="0" w:firstLineChars="0"/>
              <w:rPr>
                <w:kern w:val="0"/>
                <w:sz w:val="20"/>
                <w:szCs w:val="20"/>
              </w:rPr>
            </w:pPr>
            <w:r>
              <w:rPr>
                <w:kern w:val="0"/>
                <w:sz w:val="20"/>
                <w:szCs w:val="20"/>
              </w:rPr>
              <w:t>达到70%为合格，否则不合格。</w:t>
            </w:r>
          </w:p>
        </w:tc>
        <w:tc>
          <w:tcPr>
            <w:tcW w:w="2549" w:type="dxa"/>
            <w:tcBorders>
              <w:top w:val="nil"/>
              <w:left w:val="nil"/>
              <w:bottom w:val="single" w:color="auto" w:sz="4" w:space="0"/>
              <w:right w:val="single" w:color="auto" w:sz="4" w:space="0"/>
            </w:tcBorders>
            <w:vAlign w:val="center"/>
          </w:tcPr>
          <w:p>
            <w:pPr>
              <w:adjustRightInd w:val="0"/>
              <w:snapToGrid w:val="0"/>
              <w:spacing w:line="320" w:lineRule="exact"/>
              <w:ind w:firstLine="0" w:firstLineChars="0"/>
              <w:rPr>
                <w:kern w:val="0"/>
                <w:sz w:val="20"/>
                <w:szCs w:val="20"/>
              </w:rPr>
            </w:pPr>
            <w:r>
              <w:rPr>
                <w:kern w:val="0"/>
                <w:sz w:val="20"/>
                <w:szCs w:val="20"/>
              </w:rPr>
              <w:t>查看全国教育事业统计系统相关数据。</w:t>
            </w:r>
          </w:p>
        </w:tc>
        <w:tc>
          <w:tcPr>
            <w:tcW w:w="2680" w:type="dxa"/>
            <w:tcBorders>
              <w:top w:val="nil"/>
              <w:left w:val="nil"/>
              <w:bottom w:val="single" w:color="auto" w:sz="4" w:space="0"/>
              <w:right w:val="single" w:color="auto" w:sz="4" w:space="0"/>
            </w:tcBorders>
            <w:vAlign w:val="center"/>
          </w:tcPr>
          <w:p>
            <w:pPr>
              <w:adjustRightInd w:val="0"/>
              <w:snapToGrid w:val="0"/>
              <w:spacing w:line="320" w:lineRule="exact"/>
              <w:ind w:firstLine="0" w:firstLineChars="0"/>
              <w:rPr>
                <w:kern w:val="0"/>
                <w:sz w:val="20"/>
                <w:szCs w:val="20"/>
              </w:rPr>
            </w:pPr>
            <w:r>
              <w:rPr>
                <w:kern w:val="0"/>
                <w:sz w:val="20"/>
                <w:szCs w:val="20"/>
              </w:rPr>
              <w:t>计算方法：公办幼儿园在园幼儿占比=师域公办幼儿园（含非独立建制的公办中小学附设幼儿园和幼教点）在园幼儿数÷师域各类幼儿园在园幼儿总数×100%。</w:t>
            </w:r>
          </w:p>
        </w:tc>
        <w:tc>
          <w:tcPr>
            <w:tcW w:w="1427" w:type="dxa"/>
            <w:tcBorders>
              <w:top w:val="nil"/>
              <w:left w:val="nil"/>
              <w:bottom w:val="single" w:color="auto" w:sz="4" w:space="0"/>
              <w:right w:val="single" w:color="auto" w:sz="4" w:space="0"/>
            </w:tcBorders>
            <w:vAlign w:val="center"/>
          </w:tcPr>
          <w:p>
            <w:pPr>
              <w:adjustRightInd w:val="0"/>
              <w:snapToGrid w:val="0"/>
              <w:spacing w:line="320" w:lineRule="exact"/>
              <w:ind w:firstLine="0" w:firstLineChars="0"/>
              <w:jc w:val="center"/>
              <w:rPr>
                <w:kern w:val="0"/>
                <w:sz w:val="20"/>
                <w:szCs w:val="20"/>
              </w:rPr>
            </w:pPr>
            <w:r>
              <w:rPr>
                <w:kern w:val="0"/>
                <w:sz w:val="20"/>
                <w:szCs w:val="20"/>
              </w:rPr>
              <w:t>各团场（镇）</w:t>
            </w:r>
            <w:r>
              <w:rPr>
                <w:kern w:val="0"/>
                <w:sz w:val="20"/>
                <w:szCs w:val="20"/>
              </w:rPr>
              <w:br w:type="textWrapping"/>
            </w:r>
            <w:r>
              <w:rPr>
                <w:kern w:val="0"/>
                <w:sz w:val="20"/>
                <w:szCs w:val="20"/>
              </w:rPr>
              <w:t>教育局</w:t>
            </w:r>
          </w:p>
        </w:tc>
        <w:tc>
          <w:tcPr>
            <w:tcW w:w="1264" w:type="dxa"/>
            <w:tcBorders>
              <w:top w:val="nil"/>
              <w:left w:val="nil"/>
              <w:bottom w:val="single" w:color="auto" w:sz="4" w:space="0"/>
              <w:right w:val="single" w:color="auto" w:sz="4" w:space="0"/>
            </w:tcBorders>
            <w:vAlign w:val="center"/>
          </w:tcPr>
          <w:p>
            <w:pPr>
              <w:adjustRightInd w:val="0"/>
              <w:snapToGrid w:val="0"/>
              <w:spacing w:line="320" w:lineRule="exact"/>
              <w:ind w:firstLine="0" w:firstLineChars="0"/>
              <w:jc w:val="center"/>
              <w:rPr>
                <w:kern w:val="0"/>
                <w:sz w:val="20"/>
                <w:szCs w:val="20"/>
              </w:rPr>
            </w:pPr>
            <w:r>
              <w:rPr>
                <w:kern w:val="0"/>
                <w:sz w:val="20"/>
                <w:szCs w:val="20"/>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1403" w:type="dxa"/>
            <w:vMerge w:val="restart"/>
            <w:vAlign w:val="center"/>
          </w:tcPr>
          <w:p>
            <w:pPr>
              <w:adjustRightInd w:val="0"/>
              <w:snapToGrid w:val="0"/>
              <w:spacing w:line="320" w:lineRule="exact"/>
              <w:ind w:firstLine="0" w:firstLineChars="0"/>
              <w:jc w:val="center"/>
              <w:rPr>
                <w:kern w:val="0"/>
                <w:sz w:val="20"/>
                <w:szCs w:val="20"/>
              </w:rPr>
            </w:pPr>
            <w:r>
              <w:rPr>
                <w:kern w:val="0"/>
                <w:sz w:val="20"/>
                <w:szCs w:val="20"/>
              </w:rPr>
              <w:t>A2政府保障</w:t>
            </w:r>
          </w:p>
        </w:tc>
        <w:tc>
          <w:tcPr>
            <w:tcW w:w="1300" w:type="dxa"/>
            <w:vMerge w:val="restart"/>
            <w:vAlign w:val="center"/>
          </w:tcPr>
          <w:p>
            <w:pPr>
              <w:adjustRightInd w:val="0"/>
              <w:snapToGrid w:val="0"/>
              <w:spacing w:line="320" w:lineRule="exact"/>
              <w:ind w:firstLine="0" w:firstLineChars="0"/>
              <w:jc w:val="center"/>
              <w:rPr>
                <w:kern w:val="0"/>
                <w:sz w:val="20"/>
                <w:szCs w:val="20"/>
              </w:rPr>
            </w:pPr>
            <w:r>
              <w:rPr>
                <w:kern w:val="0"/>
                <w:sz w:val="20"/>
                <w:szCs w:val="20"/>
              </w:rPr>
              <w:t>B4党的领导</w:t>
            </w: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C4.师市党政全面加强党对学前教育事业的领导，按照管党建与管业务相结合的原则，同安排同部署。</w:t>
            </w:r>
          </w:p>
        </w:tc>
        <w:tc>
          <w:tcPr>
            <w:tcW w:w="2407" w:type="dxa"/>
            <w:vMerge w:val="restart"/>
            <w:vAlign w:val="center"/>
          </w:tcPr>
          <w:p>
            <w:pPr>
              <w:adjustRightInd w:val="0"/>
              <w:snapToGrid w:val="0"/>
              <w:spacing w:line="320" w:lineRule="exact"/>
              <w:ind w:firstLine="0" w:firstLineChars="0"/>
              <w:rPr>
                <w:kern w:val="0"/>
                <w:sz w:val="20"/>
                <w:szCs w:val="20"/>
              </w:rPr>
            </w:pPr>
            <w:r>
              <w:rPr>
                <w:kern w:val="0"/>
                <w:sz w:val="20"/>
                <w:szCs w:val="20"/>
              </w:rPr>
              <w:t>1.师市、团场（镇）推进学前教育改革发展相关文件及会议材料；</w:t>
            </w:r>
            <w:r>
              <w:rPr>
                <w:kern w:val="0"/>
                <w:sz w:val="20"/>
                <w:szCs w:val="20"/>
              </w:rPr>
              <w:br w:type="textWrapping"/>
            </w:r>
            <w:r>
              <w:rPr>
                <w:kern w:val="0"/>
                <w:sz w:val="20"/>
                <w:szCs w:val="20"/>
              </w:rPr>
              <w:t>2.每年至少听取1次幼儿园党建工作汇报；</w:t>
            </w:r>
            <w:r>
              <w:rPr>
                <w:kern w:val="0"/>
                <w:sz w:val="20"/>
                <w:szCs w:val="20"/>
              </w:rPr>
              <w:br w:type="textWrapping"/>
            </w:r>
            <w:r>
              <w:rPr>
                <w:kern w:val="0"/>
                <w:sz w:val="20"/>
                <w:szCs w:val="20"/>
              </w:rPr>
              <w:t>3.幼儿园党的组织和党的工作实现全覆盖。</w:t>
            </w:r>
            <w:r>
              <w:rPr>
                <w:kern w:val="0"/>
                <w:sz w:val="20"/>
                <w:szCs w:val="20"/>
              </w:rPr>
              <w:br w:type="textWrapping"/>
            </w:r>
            <w:r>
              <w:rPr>
                <w:kern w:val="0"/>
                <w:sz w:val="20"/>
                <w:szCs w:val="20"/>
              </w:rPr>
              <w:t>以上均做到为合格，否则不合格。</w:t>
            </w:r>
          </w:p>
        </w:tc>
        <w:tc>
          <w:tcPr>
            <w:tcW w:w="2549" w:type="dxa"/>
            <w:vMerge w:val="restart"/>
            <w:vAlign w:val="center"/>
          </w:tcPr>
          <w:p>
            <w:pPr>
              <w:adjustRightInd w:val="0"/>
              <w:snapToGrid w:val="0"/>
              <w:spacing w:line="320" w:lineRule="exact"/>
              <w:ind w:firstLine="0" w:firstLineChars="0"/>
              <w:rPr>
                <w:kern w:val="0"/>
                <w:sz w:val="20"/>
                <w:szCs w:val="20"/>
              </w:rPr>
            </w:pPr>
            <w:r>
              <w:rPr>
                <w:kern w:val="0"/>
                <w:sz w:val="20"/>
                <w:szCs w:val="20"/>
              </w:rPr>
              <w:t>1.师市、团场（镇）推进学前教育改革发展相关文件及会议材料；</w:t>
            </w:r>
            <w:r>
              <w:rPr>
                <w:kern w:val="0"/>
                <w:sz w:val="20"/>
                <w:szCs w:val="20"/>
              </w:rPr>
              <w:br w:type="textWrapping"/>
            </w:r>
            <w:r>
              <w:rPr>
                <w:kern w:val="0"/>
                <w:sz w:val="20"/>
                <w:szCs w:val="20"/>
              </w:rPr>
              <w:t>2.师市、团场（镇）对幼儿园党建工作的指导、督促和检查相关资料；</w:t>
            </w:r>
            <w:r>
              <w:rPr>
                <w:kern w:val="0"/>
                <w:sz w:val="20"/>
                <w:szCs w:val="20"/>
              </w:rPr>
              <w:br w:type="textWrapping"/>
            </w:r>
            <w:r>
              <w:rPr>
                <w:kern w:val="0"/>
                <w:sz w:val="20"/>
                <w:szCs w:val="20"/>
              </w:rPr>
              <w:t>3.幼儿园党建工作统计表和幼儿园名册，幼儿园建立党组织名册及选派党建工作指导员等情况。</w:t>
            </w:r>
          </w:p>
        </w:tc>
        <w:tc>
          <w:tcPr>
            <w:tcW w:w="2680" w:type="dxa"/>
            <w:vMerge w:val="restart"/>
            <w:vAlign w:val="center"/>
          </w:tcPr>
          <w:p>
            <w:pPr>
              <w:adjustRightInd w:val="0"/>
              <w:snapToGrid w:val="0"/>
              <w:spacing w:line="320" w:lineRule="exact"/>
              <w:ind w:firstLine="0" w:firstLineChars="0"/>
              <w:rPr>
                <w:kern w:val="0"/>
                <w:sz w:val="20"/>
                <w:szCs w:val="20"/>
              </w:rPr>
            </w:pPr>
            <w:r>
              <w:rPr>
                <w:kern w:val="0"/>
                <w:sz w:val="20"/>
                <w:szCs w:val="20"/>
              </w:rPr>
              <w:t>幼儿园党的组织和党的工作实现全覆盖：是指有3名以上正式党员的幼儿园（含民办），已单独建立党组织；党员人数不足3人的，建立联合党组织；没有党员的，配备党员教师或党建指导员。</w:t>
            </w:r>
          </w:p>
        </w:tc>
        <w:tc>
          <w:tcPr>
            <w:tcW w:w="1427" w:type="dxa"/>
            <w:vMerge w:val="restart"/>
            <w:vAlign w:val="center"/>
          </w:tcPr>
          <w:p>
            <w:pPr>
              <w:adjustRightInd w:val="0"/>
              <w:snapToGrid w:val="0"/>
              <w:spacing w:line="320" w:lineRule="exact"/>
              <w:ind w:firstLine="0" w:firstLineChars="0"/>
              <w:jc w:val="center"/>
              <w:rPr>
                <w:kern w:val="0"/>
                <w:sz w:val="20"/>
                <w:szCs w:val="20"/>
              </w:rPr>
            </w:pPr>
            <w:r>
              <w:rPr>
                <w:kern w:val="0"/>
                <w:sz w:val="20"/>
                <w:szCs w:val="20"/>
              </w:rPr>
              <w:t>教育局</w:t>
            </w:r>
            <w:r>
              <w:rPr>
                <w:kern w:val="0"/>
                <w:sz w:val="20"/>
                <w:szCs w:val="20"/>
              </w:rPr>
              <w:br w:type="textWrapping"/>
            </w:r>
            <w:r>
              <w:rPr>
                <w:kern w:val="0"/>
                <w:sz w:val="20"/>
                <w:szCs w:val="20"/>
              </w:rPr>
              <w:t>各团场（镇）</w:t>
            </w:r>
          </w:p>
        </w:tc>
        <w:tc>
          <w:tcPr>
            <w:tcW w:w="1264" w:type="dxa"/>
            <w:vMerge w:val="restart"/>
            <w:vAlign w:val="center"/>
          </w:tcPr>
          <w:p>
            <w:pPr>
              <w:adjustRightInd w:val="0"/>
              <w:snapToGrid w:val="0"/>
              <w:spacing w:line="320" w:lineRule="exact"/>
              <w:ind w:firstLine="0" w:firstLineChars="0"/>
              <w:jc w:val="center"/>
              <w:rPr>
                <w:kern w:val="0"/>
                <w:sz w:val="20"/>
                <w:szCs w:val="20"/>
              </w:rPr>
            </w:pPr>
            <w:r>
              <w:rPr>
                <w:kern w:val="0"/>
                <w:sz w:val="20"/>
                <w:szCs w:val="20"/>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1403" w:type="dxa"/>
            <w:vMerge w:val="continue"/>
            <w:vAlign w:val="center"/>
          </w:tcPr>
          <w:p>
            <w:pPr>
              <w:adjustRightInd w:val="0"/>
              <w:snapToGrid w:val="0"/>
              <w:spacing w:line="320" w:lineRule="exact"/>
              <w:ind w:firstLine="0" w:firstLineChars="0"/>
              <w:jc w:val="center"/>
              <w:rPr>
                <w:kern w:val="0"/>
                <w:sz w:val="20"/>
                <w:szCs w:val="20"/>
              </w:rPr>
            </w:pPr>
          </w:p>
        </w:tc>
        <w:tc>
          <w:tcPr>
            <w:tcW w:w="1300" w:type="dxa"/>
            <w:vMerge w:val="continue"/>
            <w:vAlign w:val="center"/>
          </w:tcPr>
          <w:p>
            <w:pPr>
              <w:adjustRightInd w:val="0"/>
              <w:snapToGrid w:val="0"/>
              <w:spacing w:line="320" w:lineRule="exact"/>
              <w:ind w:firstLine="0" w:firstLineChars="0"/>
              <w:jc w:val="center"/>
              <w:rPr>
                <w:kern w:val="0"/>
                <w:sz w:val="20"/>
                <w:szCs w:val="20"/>
              </w:rPr>
            </w:pP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C5.幼儿园党的组织和党的工作实现全覆盖，单独或联合组建党组织，为无党员的幼儿园配备党员教师或党建指导员。</w:t>
            </w:r>
          </w:p>
        </w:tc>
        <w:tc>
          <w:tcPr>
            <w:tcW w:w="2407" w:type="dxa"/>
            <w:vMerge w:val="continue"/>
            <w:vAlign w:val="center"/>
          </w:tcPr>
          <w:p>
            <w:pPr>
              <w:adjustRightInd w:val="0"/>
              <w:snapToGrid w:val="0"/>
              <w:spacing w:line="320" w:lineRule="exact"/>
              <w:ind w:firstLine="0" w:firstLineChars="0"/>
              <w:rPr>
                <w:kern w:val="0"/>
                <w:sz w:val="20"/>
                <w:szCs w:val="20"/>
              </w:rPr>
            </w:pPr>
          </w:p>
        </w:tc>
        <w:tc>
          <w:tcPr>
            <w:tcW w:w="2549" w:type="dxa"/>
            <w:vMerge w:val="continue"/>
            <w:vAlign w:val="center"/>
          </w:tcPr>
          <w:p>
            <w:pPr>
              <w:adjustRightInd w:val="0"/>
              <w:snapToGrid w:val="0"/>
              <w:spacing w:line="320" w:lineRule="exact"/>
              <w:ind w:firstLine="0" w:firstLineChars="0"/>
              <w:rPr>
                <w:kern w:val="0"/>
                <w:sz w:val="20"/>
                <w:szCs w:val="20"/>
              </w:rPr>
            </w:pPr>
          </w:p>
        </w:tc>
        <w:tc>
          <w:tcPr>
            <w:tcW w:w="2680" w:type="dxa"/>
            <w:vMerge w:val="continue"/>
            <w:vAlign w:val="center"/>
          </w:tcPr>
          <w:p>
            <w:pPr>
              <w:adjustRightInd w:val="0"/>
              <w:snapToGrid w:val="0"/>
              <w:spacing w:line="320" w:lineRule="exact"/>
              <w:ind w:firstLine="0" w:firstLineChars="0"/>
              <w:rPr>
                <w:kern w:val="0"/>
                <w:sz w:val="20"/>
                <w:szCs w:val="20"/>
              </w:rPr>
            </w:pPr>
          </w:p>
        </w:tc>
        <w:tc>
          <w:tcPr>
            <w:tcW w:w="1427" w:type="dxa"/>
            <w:vMerge w:val="continue"/>
            <w:vAlign w:val="center"/>
          </w:tcPr>
          <w:p>
            <w:pPr>
              <w:adjustRightInd w:val="0"/>
              <w:snapToGrid w:val="0"/>
              <w:spacing w:line="320" w:lineRule="exact"/>
              <w:ind w:firstLine="0" w:firstLineChars="0"/>
              <w:rPr>
                <w:kern w:val="0"/>
                <w:sz w:val="20"/>
                <w:szCs w:val="20"/>
              </w:rPr>
            </w:pPr>
          </w:p>
        </w:tc>
        <w:tc>
          <w:tcPr>
            <w:tcW w:w="1264" w:type="dxa"/>
            <w:vMerge w:val="continue"/>
            <w:vAlign w:val="center"/>
          </w:tcPr>
          <w:p>
            <w:pPr>
              <w:adjustRightInd w:val="0"/>
              <w:snapToGrid w:val="0"/>
              <w:spacing w:line="320" w:lineRule="exact"/>
              <w:ind w:firstLine="0" w:firstLineChars="0"/>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403" w:type="dxa"/>
            <w:vMerge w:val="continue"/>
            <w:vAlign w:val="center"/>
          </w:tcPr>
          <w:p>
            <w:pPr>
              <w:adjustRightInd w:val="0"/>
              <w:snapToGrid w:val="0"/>
              <w:spacing w:line="320" w:lineRule="exact"/>
              <w:ind w:firstLine="0" w:firstLineChars="0"/>
              <w:jc w:val="center"/>
              <w:rPr>
                <w:kern w:val="0"/>
                <w:sz w:val="20"/>
                <w:szCs w:val="20"/>
              </w:rPr>
            </w:pPr>
          </w:p>
        </w:tc>
        <w:tc>
          <w:tcPr>
            <w:tcW w:w="1300" w:type="dxa"/>
            <w:vAlign w:val="center"/>
          </w:tcPr>
          <w:p>
            <w:pPr>
              <w:adjustRightInd w:val="0"/>
              <w:snapToGrid w:val="0"/>
              <w:spacing w:line="320" w:lineRule="exact"/>
              <w:ind w:firstLine="0" w:firstLineChars="0"/>
              <w:jc w:val="center"/>
              <w:rPr>
                <w:kern w:val="0"/>
                <w:sz w:val="20"/>
                <w:szCs w:val="20"/>
              </w:rPr>
            </w:pPr>
            <w:r>
              <w:rPr>
                <w:kern w:val="0"/>
                <w:sz w:val="20"/>
                <w:szCs w:val="20"/>
              </w:rPr>
              <w:t>B5发展规划</w:t>
            </w: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C6.师市对师域学前教育发展负主体责任，因地制宜制定学前教育发展规划，并依据规划制定幼儿园建设年度计划且纳入城乡建设年度计划严格实施。</w:t>
            </w:r>
          </w:p>
        </w:tc>
        <w:tc>
          <w:tcPr>
            <w:tcW w:w="2407" w:type="dxa"/>
            <w:vAlign w:val="center"/>
          </w:tcPr>
          <w:p>
            <w:pPr>
              <w:adjustRightInd w:val="0"/>
              <w:snapToGrid w:val="0"/>
              <w:spacing w:line="320" w:lineRule="exact"/>
              <w:ind w:firstLine="0" w:firstLineChars="0"/>
              <w:rPr>
                <w:kern w:val="0"/>
                <w:sz w:val="20"/>
                <w:szCs w:val="20"/>
              </w:rPr>
            </w:pPr>
            <w:r>
              <w:rPr>
                <w:kern w:val="0"/>
                <w:sz w:val="20"/>
                <w:szCs w:val="20"/>
              </w:rPr>
              <w:t>查看学前教育专项发展规划和依据规划制定的幼儿园建设年度计划，编制专项幼儿园布局规划并组织实施为合格，否则不合格。</w:t>
            </w:r>
          </w:p>
        </w:tc>
        <w:tc>
          <w:tcPr>
            <w:tcW w:w="2549" w:type="dxa"/>
            <w:vAlign w:val="center"/>
          </w:tcPr>
          <w:p>
            <w:pPr>
              <w:adjustRightInd w:val="0"/>
              <w:snapToGrid w:val="0"/>
              <w:spacing w:line="320" w:lineRule="exact"/>
              <w:ind w:firstLine="0" w:firstLineChars="0"/>
              <w:rPr>
                <w:kern w:val="0"/>
                <w:sz w:val="20"/>
                <w:szCs w:val="20"/>
              </w:rPr>
            </w:pPr>
            <w:r>
              <w:rPr>
                <w:kern w:val="0"/>
                <w:sz w:val="20"/>
                <w:szCs w:val="20"/>
              </w:rPr>
              <w:t>1.学前教育专项发展规划和依据规划制定的幼儿园建设年度计划；</w:t>
            </w:r>
            <w:r>
              <w:rPr>
                <w:kern w:val="0"/>
                <w:sz w:val="20"/>
                <w:szCs w:val="20"/>
              </w:rPr>
              <w:br w:type="textWrapping"/>
            </w:r>
            <w:r>
              <w:rPr>
                <w:kern w:val="0"/>
                <w:sz w:val="20"/>
                <w:szCs w:val="20"/>
              </w:rPr>
              <w:t>2.学前教育专项布局规划。</w:t>
            </w:r>
          </w:p>
        </w:tc>
        <w:tc>
          <w:tcPr>
            <w:tcW w:w="2680" w:type="dxa"/>
            <w:vAlign w:val="center"/>
          </w:tcPr>
          <w:p>
            <w:pPr>
              <w:adjustRightInd w:val="0"/>
              <w:snapToGrid w:val="0"/>
              <w:spacing w:line="320" w:lineRule="exact"/>
              <w:ind w:firstLine="0" w:firstLineChars="0"/>
              <w:rPr>
                <w:kern w:val="0"/>
                <w:sz w:val="20"/>
                <w:szCs w:val="20"/>
              </w:rPr>
            </w:pPr>
          </w:p>
        </w:tc>
        <w:tc>
          <w:tcPr>
            <w:tcW w:w="1427" w:type="dxa"/>
            <w:vAlign w:val="center"/>
          </w:tcPr>
          <w:p>
            <w:pPr>
              <w:adjustRightInd w:val="0"/>
              <w:snapToGrid w:val="0"/>
              <w:spacing w:line="320" w:lineRule="exact"/>
              <w:ind w:firstLine="0" w:firstLineChars="0"/>
              <w:jc w:val="center"/>
              <w:rPr>
                <w:kern w:val="0"/>
                <w:sz w:val="20"/>
                <w:szCs w:val="20"/>
              </w:rPr>
            </w:pPr>
            <w:r>
              <w:rPr>
                <w:spacing w:val="-16"/>
                <w:kern w:val="0"/>
                <w:sz w:val="20"/>
                <w:szCs w:val="20"/>
              </w:rPr>
              <w:t>发展和改革委</w:t>
            </w:r>
            <w:r>
              <w:rPr>
                <w:kern w:val="0"/>
                <w:sz w:val="20"/>
                <w:szCs w:val="20"/>
              </w:rPr>
              <w:br w:type="textWrapping"/>
            </w:r>
            <w:r>
              <w:rPr>
                <w:kern w:val="0"/>
                <w:sz w:val="20"/>
                <w:szCs w:val="20"/>
              </w:rPr>
              <w:t>教育局</w:t>
            </w:r>
            <w:r>
              <w:rPr>
                <w:kern w:val="0"/>
                <w:sz w:val="20"/>
                <w:szCs w:val="20"/>
              </w:rPr>
              <w:br w:type="textWrapping"/>
            </w:r>
            <w:r>
              <w:rPr>
                <w:kern w:val="0"/>
                <w:sz w:val="20"/>
                <w:szCs w:val="20"/>
              </w:rPr>
              <w:t>各团场（镇）</w:t>
            </w:r>
          </w:p>
        </w:tc>
        <w:tc>
          <w:tcPr>
            <w:tcW w:w="1264" w:type="dxa"/>
            <w:vAlign w:val="center"/>
          </w:tcPr>
          <w:p>
            <w:pPr>
              <w:adjustRightInd w:val="0"/>
              <w:snapToGrid w:val="0"/>
              <w:spacing w:line="320" w:lineRule="exact"/>
              <w:ind w:firstLine="0" w:firstLineChars="0"/>
              <w:jc w:val="center"/>
              <w:rPr>
                <w:kern w:val="0"/>
                <w:sz w:val="20"/>
                <w:szCs w:val="20"/>
              </w:rPr>
            </w:pPr>
            <w:r>
              <w:rPr>
                <w:kern w:val="0"/>
                <w:sz w:val="20"/>
                <w:szCs w:val="20"/>
              </w:rPr>
              <w:t>自然资源</w:t>
            </w:r>
          </w:p>
          <w:p>
            <w:pPr>
              <w:adjustRightInd w:val="0"/>
              <w:snapToGrid w:val="0"/>
              <w:spacing w:line="320" w:lineRule="exact"/>
              <w:ind w:firstLine="0" w:firstLineChars="0"/>
              <w:jc w:val="center"/>
              <w:rPr>
                <w:kern w:val="0"/>
                <w:sz w:val="20"/>
                <w:szCs w:val="20"/>
              </w:rPr>
            </w:pPr>
            <w:r>
              <w:rPr>
                <w:kern w:val="0"/>
                <w:sz w:val="20"/>
                <w:szCs w:val="20"/>
              </w:rPr>
              <w:t>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1403" w:type="dxa"/>
            <w:vMerge w:val="restart"/>
            <w:vAlign w:val="center"/>
          </w:tcPr>
          <w:p>
            <w:pPr>
              <w:adjustRightInd w:val="0"/>
              <w:snapToGrid w:val="0"/>
              <w:spacing w:line="320" w:lineRule="exact"/>
              <w:ind w:firstLine="0" w:firstLineChars="0"/>
              <w:jc w:val="center"/>
              <w:rPr>
                <w:kern w:val="0"/>
                <w:sz w:val="20"/>
                <w:szCs w:val="20"/>
              </w:rPr>
            </w:pPr>
            <w:r>
              <w:rPr>
                <w:kern w:val="0"/>
                <w:sz w:val="20"/>
                <w:szCs w:val="20"/>
              </w:rPr>
              <w:t>A2政府保障</w:t>
            </w:r>
          </w:p>
        </w:tc>
        <w:tc>
          <w:tcPr>
            <w:tcW w:w="1300" w:type="dxa"/>
            <w:vAlign w:val="center"/>
          </w:tcPr>
          <w:p>
            <w:pPr>
              <w:adjustRightInd w:val="0"/>
              <w:snapToGrid w:val="0"/>
              <w:spacing w:line="320" w:lineRule="exact"/>
              <w:ind w:firstLine="0" w:firstLineChars="0"/>
              <w:jc w:val="center"/>
              <w:rPr>
                <w:kern w:val="0"/>
                <w:sz w:val="20"/>
                <w:szCs w:val="20"/>
              </w:rPr>
            </w:pPr>
            <w:r>
              <w:rPr>
                <w:kern w:val="0"/>
                <w:sz w:val="20"/>
                <w:szCs w:val="20"/>
              </w:rPr>
              <w:t>B5发展规划</w:t>
            </w: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C7.把普惠性幼儿园建设纳入城乡公共管理和公共服务设施统一规划，列入本地区控制性详细规划，明确服务范围，确定建设规模，且执行情况良好。</w:t>
            </w:r>
          </w:p>
        </w:tc>
        <w:tc>
          <w:tcPr>
            <w:tcW w:w="2407" w:type="dxa"/>
            <w:vAlign w:val="center"/>
          </w:tcPr>
          <w:p>
            <w:pPr>
              <w:adjustRightInd w:val="0"/>
              <w:snapToGrid w:val="0"/>
              <w:spacing w:line="320" w:lineRule="exact"/>
              <w:ind w:firstLine="0" w:firstLineChars="0"/>
              <w:rPr>
                <w:kern w:val="0"/>
                <w:sz w:val="20"/>
                <w:szCs w:val="20"/>
              </w:rPr>
            </w:pPr>
            <w:r>
              <w:rPr>
                <w:kern w:val="0"/>
                <w:sz w:val="20"/>
                <w:szCs w:val="20"/>
              </w:rPr>
              <w:t>纳入统一规划，并有控制性详细规划中包含普惠性幼儿园建设，有为合格，否则不合格。</w:t>
            </w:r>
          </w:p>
        </w:tc>
        <w:tc>
          <w:tcPr>
            <w:tcW w:w="2549" w:type="dxa"/>
            <w:vAlign w:val="center"/>
          </w:tcPr>
          <w:p>
            <w:pPr>
              <w:adjustRightInd w:val="0"/>
              <w:snapToGrid w:val="0"/>
              <w:spacing w:line="320" w:lineRule="exact"/>
              <w:ind w:firstLine="0" w:firstLineChars="0"/>
              <w:rPr>
                <w:kern w:val="0"/>
                <w:sz w:val="20"/>
                <w:szCs w:val="20"/>
              </w:rPr>
            </w:pPr>
            <w:r>
              <w:rPr>
                <w:kern w:val="0"/>
                <w:sz w:val="20"/>
                <w:szCs w:val="20"/>
              </w:rPr>
              <w:t>1.查看相关规划;</w:t>
            </w:r>
            <w:r>
              <w:rPr>
                <w:kern w:val="0"/>
                <w:sz w:val="20"/>
                <w:szCs w:val="20"/>
              </w:rPr>
              <w:br w:type="textWrapping"/>
            </w:r>
            <w:r>
              <w:rPr>
                <w:kern w:val="0"/>
                <w:sz w:val="20"/>
                <w:szCs w:val="20"/>
              </w:rPr>
              <w:t>2.区域控制性详细规划中包含的普惠性幼儿园建设的相关内容;</w:t>
            </w:r>
            <w:r>
              <w:rPr>
                <w:kern w:val="0"/>
                <w:sz w:val="20"/>
                <w:szCs w:val="20"/>
              </w:rPr>
              <w:br w:type="textWrapping"/>
            </w:r>
            <w:r>
              <w:rPr>
                <w:kern w:val="0"/>
                <w:sz w:val="20"/>
                <w:szCs w:val="20"/>
              </w:rPr>
              <w:t>3.查看党委、政府为民办实事中公办幼儿园建设项目相关文件。</w:t>
            </w:r>
          </w:p>
        </w:tc>
        <w:tc>
          <w:tcPr>
            <w:tcW w:w="2680" w:type="dxa"/>
            <w:vAlign w:val="center"/>
          </w:tcPr>
          <w:p>
            <w:pPr>
              <w:adjustRightInd w:val="0"/>
              <w:snapToGrid w:val="0"/>
              <w:spacing w:line="320" w:lineRule="exact"/>
              <w:ind w:firstLine="0" w:firstLineChars="0"/>
              <w:rPr>
                <w:kern w:val="0"/>
                <w:sz w:val="20"/>
                <w:szCs w:val="20"/>
              </w:rPr>
            </w:pP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自然资源</w:t>
            </w:r>
          </w:p>
          <w:p>
            <w:pPr>
              <w:adjustRightInd w:val="0"/>
              <w:snapToGrid w:val="0"/>
              <w:spacing w:line="320" w:lineRule="exact"/>
              <w:ind w:firstLine="0" w:firstLineChars="0"/>
              <w:jc w:val="center"/>
              <w:rPr>
                <w:kern w:val="0"/>
                <w:sz w:val="20"/>
                <w:szCs w:val="20"/>
              </w:rPr>
            </w:pPr>
            <w:r>
              <w:rPr>
                <w:kern w:val="0"/>
                <w:sz w:val="20"/>
                <w:szCs w:val="20"/>
              </w:rPr>
              <w:t>和规划局</w:t>
            </w:r>
            <w:r>
              <w:rPr>
                <w:kern w:val="0"/>
                <w:sz w:val="20"/>
                <w:szCs w:val="20"/>
              </w:rPr>
              <w:br w:type="textWrapping"/>
            </w:r>
            <w:r>
              <w:rPr>
                <w:kern w:val="0"/>
                <w:sz w:val="20"/>
                <w:szCs w:val="20"/>
              </w:rPr>
              <w:t>各团场（镇）</w:t>
            </w:r>
          </w:p>
        </w:tc>
        <w:tc>
          <w:tcPr>
            <w:tcW w:w="1264" w:type="dxa"/>
            <w:vAlign w:val="center"/>
          </w:tcPr>
          <w:p>
            <w:pPr>
              <w:adjustRightInd w:val="0"/>
              <w:snapToGrid w:val="0"/>
              <w:spacing w:line="320" w:lineRule="exact"/>
              <w:ind w:firstLine="0" w:firstLineChars="0"/>
              <w:jc w:val="center"/>
              <w:rPr>
                <w:kern w:val="0"/>
                <w:sz w:val="20"/>
                <w:szCs w:val="20"/>
              </w:rPr>
            </w:pPr>
            <w:r>
              <w:rPr>
                <w:kern w:val="0"/>
                <w:sz w:val="20"/>
                <w:szCs w:val="20"/>
              </w:rPr>
              <w:t>教育局</w:t>
            </w:r>
            <w:r>
              <w:rPr>
                <w:kern w:val="0"/>
                <w:sz w:val="20"/>
                <w:szCs w:val="20"/>
              </w:rPr>
              <w:br w:type="textWrapping"/>
            </w:r>
            <w:r>
              <w:rPr>
                <w:kern w:val="0"/>
                <w:sz w:val="20"/>
                <w:szCs w:val="20"/>
              </w:rPr>
              <w:t>各团场（镇）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403" w:type="dxa"/>
            <w:vMerge w:val="continue"/>
            <w:vAlign w:val="center"/>
          </w:tcPr>
          <w:p>
            <w:pPr>
              <w:adjustRightInd w:val="0"/>
              <w:snapToGrid w:val="0"/>
              <w:spacing w:line="320" w:lineRule="exact"/>
              <w:ind w:firstLine="0" w:firstLineChars="0"/>
              <w:jc w:val="left"/>
              <w:rPr>
                <w:kern w:val="0"/>
                <w:sz w:val="20"/>
                <w:szCs w:val="20"/>
              </w:rPr>
            </w:pPr>
          </w:p>
        </w:tc>
        <w:tc>
          <w:tcPr>
            <w:tcW w:w="1300" w:type="dxa"/>
            <w:vAlign w:val="center"/>
          </w:tcPr>
          <w:p>
            <w:pPr>
              <w:adjustRightInd w:val="0"/>
              <w:snapToGrid w:val="0"/>
              <w:spacing w:line="320" w:lineRule="exact"/>
              <w:ind w:firstLine="0" w:firstLineChars="0"/>
              <w:jc w:val="center"/>
              <w:rPr>
                <w:kern w:val="0"/>
                <w:sz w:val="20"/>
                <w:szCs w:val="20"/>
              </w:rPr>
            </w:pPr>
            <w:r>
              <w:rPr>
                <w:kern w:val="0"/>
                <w:sz w:val="20"/>
                <w:szCs w:val="20"/>
              </w:rPr>
              <w:t>B6公共服务网络</w:t>
            </w: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C8.各团场（乡镇）原则上至少有一所公办中心园。</w:t>
            </w:r>
          </w:p>
        </w:tc>
        <w:tc>
          <w:tcPr>
            <w:tcW w:w="2407" w:type="dxa"/>
            <w:vAlign w:val="center"/>
          </w:tcPr>
          <w:p>
            <w:pPr>
              <w:adjustRightInd w:val="0"/>
              <w:snapToGrid w:val="0"/>
              <w:spacing w:line="320" w:lineRule="exact"/>
              <w:ind w:firstLine="0" w:firstLineChars="0"/>
              <w:rPr>
                <w:kern w:val="0"/>
                <w:sz w:val="20"/>
                <w:szCs w:val="20"/>
              </w:rPr>
            </w:pPr>
            <w:r>
              <w:rPr>
                <w:kern w:val="0"/>
                <w:sz w:val="20"/>
                <w:szCs w:val="20"/>
              </w:rPr>
              <w:t>全部做到为合格，有1个团场（乡镇）做不到为不合格。</w:t>
            </w:r>
          </w:p>
        </w:tc>
        <w:tc>
          <w:tcPr>
            <w:tcW w:w="2549" w:type="dxa"/>
            <w:vAlign w:val="center"/>
          </w:tcPr>
          <w:p>
            <w:pPr>
              <w:adjustRightInd w:val="0"/>
              <w:snapToGrid w:val="0"/>
              <w:spacing w:line="320" w:lineRule="exact"/>
              <w:ind w:firstLine="0" w:firstLineChars="0"/>
              <w:rPr>
                <w:kern w:val="0"/>
                <w:sz w:val="20"/>
                <w:szCs w:val="20"/>
              </w:rPr>
            </w:pPr>
            <w:r>
              <w:rPr>
                <w:kern w:val="0"/>
                <w:sz w:val="20"/>
                <w:szCs w:val="20"/>
              </w:rPr>
              <w:t>1.查看全国教育事业统计系统相关数据；</w:t>
            </w:r>
            <w:r>
              <w:rPr>
                <w:kern w:val="0"/>
                <w:sz w:val="20"/>
                <w:szCs w:val="20"/>
              </w:rPr>
              <w:br w:type="textWrapping"/>
            </w:r>
            <w:r>
              <w:rPr>
                <w:kern w:val="0"/>
                <w:sz w:val="20"/>
                <w:szCs w:val="20"/>
              </w:rPr>
              <w:t>2.实地查看若干团场（乡镇）。</w:t>
            </w:r>
          </w:p>
        </w:tc>
        <w:tc>
          <w:tcPr>
            <w:tcW w:w="2680" w:type="dxa"/>
            <w:vAlign w:val="center"/>
          </w:tcPr>
          <w:p>
            <w:pPr>
              <w:adjustRightInd w:val="0"/>
              <w:snapToGrid w:val="0"/>
              <w:spacing w:line="320" w:lineRule="exact"/>
              <w:ind w:firstLine="0" w:firstLineChars="0"/>
              <w:rPr>
                <w:kern w:val="0"/>
                <w:sz w:val="20"/>
                <w:szCs w:val="20"/>
              </w:rPr>
            </w:pP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各团场（镇）</w:t>
            </w:r>
          </w:p>
        </w:tc>
        <w:tc>
          <w:tcPr>
            <w:tcW w:w="1264" w:type="dxa"/>
            <w:vAlign w:val="center"/>
          </w:tcPr>
          <w:p>
            <w:pPr>
              <w:adjustRightInd w:val="0"/>
              <w:snapToGrid w:val="0"/>
              <w:spacing w:line="320" w:lineRule="exact"/>
              <w:ind w:firstLine="0" w:firstLineChars="0"/>
              <w:jc w:val="center"/>
              <w:rPr>
                <w:kern w:val="0"/>
                <w:sz w:val="20"/>
                <w:szCs w:val="20"/>
              </w:rPr>
            </w:pPr>
            <w:r>
              <w:rPr>
                <w:kern w:val="0"/>
                <w:sz w:val="20"/>
                <w:szCs w:val="20"/>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1403" w:type="dxa"/>
            <w:vMerge w:val="continue"/>
            <w:vAlign w:val="center"/>
          </w:tcPr>
          <w:p>
            <w:pPr>
              <w:adjustRightInd w:val="0"/>
              <w:snapToGrid w:val="0"/>
              <w:spacing w:line="320" w:lineRule="exact"/>
              <w:ind w:firstLine="0" w:firstLineChars="0"/>
              <w:jc w:val="left"/>
              <w:rPr>
                <w:kern w:val="0"/>
                <w:sz w:val="20"/>
                <w:szCs w:val="20"/>
              </w:rPr>
            </w:pPr>
          </w:p>
        </w:tc>
        <w:tc>
          <w:tcPr>
            <w:tcW w:w="1300" w:type="dxa"/>
            <w:vAlign w:val="center"/>
          </w:tcPr>
          <w:p>
            <w:pPr>
              <w:adjustRightInd w:val="0"/>
              <w:snapToGrid w:val="0"/>
              <w:spacing w:line="320" w:lineRule="exact"/>
              <w:ind w:firstLine="0" w:firstLineChars="0"/>
              <w:jc w:val="center"/>
              <w:rPr>
                <w:kern w:val="0"/>
                <w:sz w:val="20"/>
                <w:szCs w:val="20"/>
              </w:rPr>
            </w:pPr>
            <w:r>
              <w:rPr>
                <w:kern w:val="0"/>
                <w:sz w:val="20"/>
                <w:szCs w:val="20"/>
              </w:rPr>
              <w:t>B7配套园</w:t>
            </w:r>
          </w:p>
          <w:p>
            <w:pPr>
              <w:adjustRightInd w:val="0"/>
              <w:snapToGrid w:val="0"/>
              <w:spacing w:line="320" w:lineRule="exact"/>
              <w:ind w:firstLine="0" w:firstLineChars="0"/>
              <w:jc w:val="center"/>
              <w:rPr>
                <w:kern w:val="0"/>
                <w:sz w:val="20"/>
                <w:szCs w:val="20"/>
              </w:rPr>
            </w:pPr>
            <w:r>
              <w:rPr>
                <w:kern w:val="0"/>
                <w:sz w:val="20"/>
                <w:szCs w:val="20"/>
              </w:rPr>
              <w:t>管理</w:t>
            </w: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C9.落实兵团城镇小区配套幼儿园建设管理办法，落实城镇小区配套幼儿园与首期建设的居民住宅区同步规划、同步设计、同步建设、同步验收、同步交付使用。</w:t>
            </w:r>
          </w:p>
        </w:tc>
        <w:tc>
          <w:tcPr>
            <w:tcW w:w="2407" w:type="dxa"/>
            <w:vAlign w:val="center"/>
          </w:tcPr>
          <w:p>
            <w:pPr>
              <w:adjustRightInd w:val="0"/>
              <w:snapToGrid w:val="0"/>
              <w:spacing w:line="320" w:lineRule="exact"/>
              <w:ind w:firstLine="0" w:firstLineChars="0"/>
              <w:rPr>
                <w:kern w:val="0"/>
                <w:sz w:val="20"/>
                <w:szCs w:val="20"/>
              </w:rPr>
            </w:pPr>
            <w:r>
              <w:rPr>
                <w:kern w:val="0"/>
                <w:sz w:val="20"/>
                <w:szCs w:val="20"/>
              </w:rPr>
              <w:t>有贯彻意见（含方案、办法等）并已落实为合格，否则不合格。</w:t>
            </w:r>
          </w:p>
        </w:tc>
        <w:tc>
          <w:tcPr>
            <w:tcW w:w="2549" w:type="dxa"/>
            <w:vAlign w:val="center"/>
          </w:tcPr>
          <w:p>
            <w:pPr>
              <w:adjustRightInd w:val="0"/>
              <w:snapToGrid w:val="0"/>
              <w:spacing w:line="320" w:lineRule="exact"/>
              <w:ind w:firstLine="0" w:firstLineChars="0"/>
              <w:rPr>
                <w:kern w:val="0"/>
                <w:sz w:val="20"/>
                <w:szCs w:val="20"/>
              </w:rPr>
            </w:pPr>
            <w:r>
              <w:rPr>
                <w:kern w:val="0"/>
                <w:sz w:val="20"/>
                <w:szCs w:val="20"/>
              </w:rPr>
              <w:t>1.城镇小区配套幼儿园建设管理办法；</w:t>
            </w:r>
            <w:r>
              <w:rPr>
                <w:kern w:val="0"/>
                <w:sz w:val="20"/>
                <w:szCs w:val="20"/>
              </w:rPr>
              <w:br w:type="textWrapping"/>
            </w:r>
            <w:r>
              <w:rPr>
                <w:kern w:val="0"/>
                <w:sz w:val="20"/>
                <w:szCs w:val="20"/>
              </w:rPr>
              <w:t>2.自然资源、住建等部门提供的城镇规划小区及配套幼儿园规划、建设清单目录；</w:t>
            </w:r>
            <w:r>
              <w:rPr>
                <w:kern w:val="0"/>
                <w:sz w:val="20"/>
                <w:szCs w:val="20"/>
              </w:rPr>
              <w:br w:type="textWrapping"/>
            </w:r>
            <w:r>
              <w:rPr>
                <w:kern w:val="0"/>
                <w:sz w:val="20"/>
                <w:szCs w:val="20"/>
              </w:rPr>
              <w:t>3.城镇小区配套幼儿园办学情况统计表（含办学性质等内容）；</w:t>
            </w:r>
            <w:r>
              <w:rPr>
                <w:kern w:val="0"/>
                <w:sz w:val="20"/>
                <w:szCs w:val="20"/>
              </w:rPr>
              <w:br w:type="textWrapping"/>
            </w:r>
            <w:r>
              <w:rPr>
                <w:kern w:val="0"/>
                <w:sz w:val="20"/>
                <w:szCs w:val="20"/>
              </w:rPr>
              <w:t>4.电话访谈，现场查看若干城镇小区配套幼儿园。</w:t>
            </w:r>
          </w:p>
        </w:tc>
        <w:tc>
          <w:tcPr>
            <w:tcW w:w="2680" w:type="dxa"/>
            <w:vAlign w:val="center"/>
          </w:tcPr>
          <w:p>
            <w:pPr>
              <w:adjustRightInd w:val="0"/>
              <w:snapToGrid w:val="0"/>
              <w:spacing w:line="320" w:lineRule="exact"/>
              <w:ind w:firstLine="0" w:firstLineChars="0"/>
              <w:rPr>
                <w:kern w:val="0"/>
                <w:sz w:val="20"/>
                <w:szCs w:val="20"/>
              </w:rPr>
            </w:pPr>
            <w:r>
              <w:rPr>
                <w:kern w:val="0"/>
                <w:sz w:val="20"/>
                <w:szCs w:val="20"/>
              </w:rPr>
              <w:t>此项如未做到，将取消创建全国学前教育普及普惠发展县（师市）认定资格。</w:t>
            </w: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自然资源</w:t>
            </w:r>
          </w:p>
          <w:p>
            <w:pPr>
              <w:adjustRightInd w:val="0"/>
              <w:snapToGrid w:val="0"/>
              <w:spacing w:line="320" w:lineRule="exact"/>
              <w:ind w:firstLine="0" w:firstLineChars="0"/>
              <w:jc w:val="center"/>
              <w:rPr>
                <w:kern w:val="0"/>
                <w:sz w:val="20"/>
                <w:szCs w:val="20"/>
              </w:rPr>
            </w:pPr>
            <w:r>
              <w:rPr>
                <w:kern w:val="0"/>
                <w:sz w:val="20"/>
                <w:szCs w:val="20"/>
              </w:rPr>
              <w:t>和规划局</w:t>
            </w:r>
            <w:r>
              <w:rPr>
                <w:kern w:val="0"/>
                <w:sz w:val="20"/>
                <w:szCs w:val="20"/>
              </w:rPr>
              <w:br w:type="textWrapping"/>
            </w:r>
            <w:r>
              <w:rPr>
                <w:kern w:val="0"/>
                <w:sz w:val="20"/>
                <w:szCs w:val="20"/>
              </w:rPr>
              <w:t>教育局</w:t>
            </w:r>
            <w:r>
              <w:rPr>
                <w:kern w:val="0"/>
                <w:sz w:val="20"/>
                <w:szCs w:val="20"/>
              </w:rPr>
              <w:br w:type="textWrapping"/>
            </w:r>
            <w:r>
              <w:rPr>
                <w:kern w:val="0"/>
                <w:sz w:val="20"/>
                <w:szCs w:val="20"/>
              </w:rPr>
              <w:t>住建局</w:t>
            </w:r>
            <w:r>
              <w:rPr>
                <w:kern w:val="0"/>
                <w:sz w:val="20"/>
                <w:szCs w:val="20"/>
              </w:rPr>
              <w:br w:type="textWrapping"/>
            </w:r>
            <w:r>
              <w:rPr>
                <w:kern w:val="0"/>
                <w:sz w:val="20"/>
                <w:szCs w:val="20"/>
              </w:rPr>
              <w:t>各团场（镇）</w:t>
            </w:r>
          </w:p>
        </w:tc>
        <w:tc>
          <w:tcPr>
            <w:tcW w:w="1264" w:type="dxa"/>
            <w:vAlign w:val="center"/>
          </w:tcPr>
          <w:p>
            <w:pPr>
              <w:adjustRightInd w:val="0"/>
              <w:snapToGrid w:val="0"/>
              <w:spacing w:line="320" w:lineRule="exact"/>
              <w:ind w:firstLine="0" w:firstLineChars="0"/>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1403" w:type="dxa"/>
            <w:vMerge w:val="restart"/>
            <w:vAlign w:val="center"/>
          </w:tcPr>
          <w:p>
            <w:pPr>
              <w:adjustRightInd w:val="0"/>
              <w:snapToGrid w:val="0"/>
              <w:spacing w:line="320" w:lineRule="exact"/>
              <w:ind w:firstLine="0" w:firstLineChars="0"/>
              <w:jc w:val="center"/>
              <w:rPr>
                <w:kern w:val="0"/>
                <w:sz w:val="20"/>
                <w:szCs w:val="20"/>
              </w:rPr>
            </w:pPr>
            <w:r>
              <w:rPr>
                <w:kern w:val="0"/>
                <w:sz w:val="20"/>
                <w:szCs w:val="20"/>
              </w:rPr>
              <w:t>A2政府保障</w:t>
            </w:r>
          </w:p>
          <w:p>
            <w:pPr>
              <w:adjustRightInd w:val="0"/>
              <w:snapToGrid w:val="0"/>
              <w:spacing w:line="320" w:lineRule="exact"/>
              <w:ind w:firstLine="0" w:firstLineChars="0"/>
              <w:jc w:val="center"/>
              <w:rPr>
                <w:kern w:val="0"/>
                <w:sz w:val="20"/>
                <w:szCs w:val="20"/>
              </w:rPr>
            </w:pPr>
          </w:p>
        </w:tc>
        <w:tc>
          <w:tcPr>
            <w:tcW w:w="1300" w:type="dxa"/>
            <w:vAlign w:val="center"/>
          </w:tcPr>
          <w:p>
            <w:pPr>
              <w:adjustRightInd w:val="0"/>
              <w:snapToGrid w:val="0"/>
              <w:spacing w:line="320" w:lineRule="exact"/>
              <w:ind w:firstLine="0" w:firstLineChars="0"/>
              <w:jc w:val="center"/>
              <w:rPr>
                <w:kern w:val="0"/>
                <w:sz w:val="20"/>
                <w:szCs w:val="20"/>
              </w:rPr>
            </w:pPr>
            <w:r>
              <w:rPr>
                <w:kern w:val="0"/>
                <w:sz w:val="20"/>
                <w:szCs w:val="20"/>
              </w:rPr>
              <w:t>B7配套园</w:t>
            </w:r>
          </w:p>
          <w:p>
            <w:pPr>
              <w:adjustRightInd w:val="0"/>
              <w:snapToGrid w:val="0"/>
              <w:spacing w:line="320" w:lineRule="exact"/>
              <w:ind w:firstLine="0" w:firstLineChars="0"/>
              <w:jc w:val="center"/>
              <w:rPr>
                <w:kern w:val="0"/>
                <w:sz w:val="20"/>
                <w:szCs w:val="20"/>
              </w:rPr>
            </w:pPr>
            <w:r>
              <w:rPr>
                <w:kern w:val="0"/>
                <w:sz w:val="20"/>
                <w:szCs w:val="20"/>
              </w:rPr>
              <w:t>管理</w:t>
            </w:r>
          </w:p>
        </w:tc>
        <w:tc>
          <w:tcPr>
            <w:tcW w:w="2266" w:type="dxa"/>
            <w:tcBorders>
              <w:bottom w:val="single" w:color="auto" w:sz="4" w:space="0"/>
            </w:tcBorders>
            <w:vAlign w:val="center"/>
          </w:tcPr>
          <w:p>
            <w:pPr>
              <w:adjustRightInd w:val="0"/>
              <w:snapToGrid w:val="0"/>
              <w:spacing w:line="320" w:lineRule="exact"/>
              <w:ind w:firstLine="0" w:firstLineChars="0"/>
              <w:rPr>
                <w:kern w:val="0"/>
                <w:sz w:val="20"/>
                <w:szCs w:val="20"/>
              </w:rPr>
            </w:pPr>
            <w:r>
              <w:rPr>
                <w:kern w:val="0"/>
                <w:sz w:val="20"/>
                <w:szCs w:val="20"/>
              </w:rPr>
              <w:t>C10.师市负责统筹协调，团场负责辖区内城镇小区配套幼儿园专项治理的摸底排查、全面整改等工作。现有城镇小区配套幼儿园由当地政府统筹安排办成公办园或委托办成普惠性民办园，且运转良好。加强动态监管，不得办成营利性幼儿园。</w:t>
            </w:r>
          </w:p>
        </w:tc>
        <w:tc>
          <w:tcPr>
            <w:tcW w:w="2407" w:type="dxa"/>
            <w:tcBorders>
              <w:bottom w:val="single" w:color="auto" w:sz="4" w:space="0"/>
            </w:tcBorders>
            <w:vAlign w:val="center"/>
          </w:tcPr>
          <w:p>
            <w:pPr>
              <w:adjustRightInd w:val="0"/>
              <w:snapToGrid w:val="0"/>
              <w:spacing w:line="320" w:lineRule="exact"/>
              <w:ind w:firstLine="0" w:firstLineChars="0"/>
              <w:rPr>
                <w:kern w:val="0"/>
                <w:sz w:val="20"/>
                <w:szCs w:val="20"/>
              </w:rPr>
            </w:pPr>
            <w:r>
              <w:rPr>
                <w:kern w:val="0"/>
                <w:sz w:val="20"/>
                <w:szCs w:val="20"/>
              </w:rPr>
              <w:t>师市、团场（镇）小区配套幼儿园治理工作；小区配套幼儿园是否举办成公办幼儿园或普惠性民办幼儿园全部做到为合格，否则不合格。</w:t>
            </w:r>
          </w:p>
        </w:tc>
        <w:tc>
          <w:tcPr>
            <w:tcW w:w="2549" w:type="dxa"/>
            <w:tcBorders>
              <w:bottom w:val="single" w:color="auto" w:sz="4" w:space="0"/>
            </w:tcBorders>
            <w:vAlign w:val="center"/>
          </w:tcPr>
          <w:p>
            <w:pPr>
              <w:adjustRightInd w:val="0"/>
              <w:snapToGrid w:val="0"/>
              <w:spacing w:line="320" w:lineRule="exact"/>
              <w:ind w:firstLine="0" w:firstLineChars="0"/>
              <w:rPr>
                <w:kern w:val="0"/>
                <w:sz w:val="20"/>
                <w:szCs w:val="20"/>
              </w:rPr>
            </w:pPr>
            <w:r>
              <w:rPr>
                <w:kern w:val="0"/>
                <w:sz w:val="20"/>
                <w:szCs w:val="20"/>
              </w:rPr>
              <w:t>1.查看师市印发的城镇小区配套幼儿园治理方案;</w:t>
            </w:r>
            <w:r>
              <w:rPr>
                <w:kern w:val="0"/>
                <w:sz w:val="20"/>
                <w:szCs w:val="20"/>
              </w:rPr>
              <w:br w:type="textWrapping"/>
            </w:r>
            <w:r>
              <w:rPr>
                <w:kern w:val="0"/>
                <w:sz w:val="20"/>
                <w:szCs w:val="20"/>
              </w:rPr>
              <w:t>2.无城镇小区配套幼儿园需附书面内容说明情况；</w:t>
            </w:r>
            <w:r>
              <w:rPr>
                <w:kern w:val="0"/>
                <w:sz w:val="20"/>
                <w:szCs w:val="20"/>
              </w:rPr>
              <w:br w:type="textWrapping"/>
            </w:r>
            <w:r>
              <w:rPr>
                <w:kern w:val="0"/>
                <w:sz w:val="20"/>
                <w:szCs w:val="20"/>
              </w:rPr>
              <w:t>3.查看师市、团场（镇）督导组在实地督导过程中没有发现明显不达标的现象。</w:t>
            </w:r>
          </w:p>
        </w:tc>
        <w:tc>
          <w:tcPr>
            <w:tcW w:w="2680" w:type="dxa"/>
            <w:tcBorders>
              <w:bottom w:val="single" w:color="auto" w:sz="4" w:space="0"/>
            </w:tcBorders>
            <w:vAlign w:val="center"/>
          </w:tcPr>
          <w:p>
            <w:pPr>
              <w:adjustRightInd w:val="0"/>
              <w:snapToGrid w:val="0"/>
              <w:spacing w:line="320" w:lineRule="exact"/>
              <w:ind w:firstLine="0" w:firstLineChars="0"/>
              <w:rPr>
                <w:kern w:val="0"/>
                <w:sz w:val="20"/>
                <w:szCs w:val="20"/>
              </w:rPr>
            </w:pPr>
            <w:r>
              <w:rPr>
                <w:kern w:val="0"/>
                <w:sz w:val="20"/>
                <w:szCs w:val="20"/>
              </w:rPr>
              <w:t>此项如未做到，将取消创建全国学前教育普及普惠发展县（师市）认定资格。</w:t>
            </w:r>
          </w:p>
        </w:tc>
        <w:tc>
          <w:tcPr>
            <w:tcW w:w="1427" w:type="dxa"/>
            <w:tcBorders>
              <w:bottom w:val="single" w:color="auto" w:sz="4" w:space="0"/>
            </w:tcBorders>
            <w:vAlign w:val="center"/>
          </w:tcPr>
          <w:p>
            <w:pPr>
              <w:adjustRightInd w:val="0"/>
              <w:snapToGrid w:val="0"/>
              <w:spacing w:line="320" w:lineRule="exact"/>
              <w:ind w:firstLine="0" w:firstLineChars="0"/>
              <w:jc w:val="center"/>
              <w:rPr>
                <w:kern w:val="0"/>
                <w:sz w:val="20"/>
                <w:szCs w:val="20"/>
              </w:rPr>
            </w:pPr>
            <w:r>
              <w:rPr>
                <w:kern w:val="0"/>
                <w:sz w:val="20"/>
                <w:szCs w:val="20"/>
              </w:rPr>
              <w:t>教育局</w:t>
            </w:r>
            <w:r>
              <w:rPr>
                <w:kern w:val="0"/>
                <w:sz w:val="20"/>
                <w:szCs w:val="20"/>
              </w:rPr>
              <w:br w:type="textWrapping"/>
            </w:r>
            <w:r>
              <w:rPr>
                <w:kern w:val="0"/>
                <w:sz w:val="20"/>
                <w:szCs w:val="20"/>
              </w:rPr>
              <w:t>自然资源</w:t>
            </w:r>
          </w:p>
          <w:p>
            <w:pPr>
              <w:adjustRightInd w:val="0"/>
              <w:snapToGrid w:val="0"/>
              <w:spacing w:line="320" w:lineRule="exact"/>
              <w:ind w:firstLine="0" w:firstLineChars="0"/>
              <w:jc w:val="center"/>
              <w:rPr>
                <w:kern w:val="0"/>
                <w:sz w:val="20"/>
                <w:szCs w:val="20"/>
              </w:rPr>
            </w:pPr>
            <w:r>
              <w:rPr>
                <w:kern w:val="0"/>
                <w:sz w:val="20"/>
                <w:szCs w:val="20"/>
              </w:rPr>
              <w:t>和规划局</w:t>
            </w:r>
          </w:p>
          <w:p>
            <w:pPr>
              <w:adjustRightInd w:val="0"/>
              <w:snapToGrid w:val="0"/>
              <w:spacing w:line="320" w:lineRule="exact"/>
              <w:ind w:firstLine="0" w:firstLineChars="0"/>
              <w:jc w:val="center"/>
              <w:rPr>
                <w:kern w:val="0"/>
                <w:sz w:val="20"/>
                <w:szCs w:val="20"/>
              </w:rPr>
            </w:pPr>
            <w:r>
              <w:rPr>
                <w:kern w:val="0"/>
                <w:sz w:val="20"/>
                <w:szCs w:val="20"/>
              </w:rPr>
              <w:t>住建局</w:t>
            </w:r>
            <w:r>
              <w:rPr>
                <w:kern w:val="0"/>
                <w:sz w:val="20"/>
                <w:szCs w:val="20"/>
              </w:rPr>
              <w:br w:type="textWrapping"/>
            </w:r>
            <w:r>
              <w:rPr>
                <w:kern w:val="0"/>
                <w:sz w:val="20"/>
                <w:szCs w:val="20"/>
              </w:rPr>
              <w:t>143团</w:t>
            </w:r>
            <w:r>
              <w:rPr>
                <w:kern w:val="0"/>
                <w:sz w:val="20"/>
                <w:szCs w:val="20"/>
              </w:rPr>
              <w:br w:type="textWrapping"/>
            </w:r>
            <w:r>
              <w:rPr>
                <w:kern w:val="0"/>
                <w:sz w:val="20"/>
                <w:szCs w:val="20"/>
              </w:rPr>
              <w:t>152团</w:t>
            </w:r>
          </w:p>
          <w:p>
            <w:pPr>
              <w:adjustRightInd w:val="0"/>
              <w:snapToGrid w:val="0"/>
              <w:spacing w:line="320" w:lineRule="exact"/>
              <w:ind w:firstLine="0" w:firstLineChars="0"/>
              <w:jc w:val="center"/>
              <w:rPr>
                <w:kern w:val="0"/>
                <w:sz w:val="20"/>
                <w:szCs w:val="20"/>
              </w:rPr>
            </w:pPr>
            <w:r>
              <w:rPr>
                <w:kern w:val="0"/>
                <w:sz w:val="20"/>
                <w:szCs w:val="20"/>
              </w:rPr>
              <w:t>石总场</w:t>
            </w:r>
          </w:p>
          <w:p>
            <w:pPr>
              <w:adjustRightInd w:val="0"/>
              <w:snapToGrid w:val="0"/>
              <w:spacing w:line="320" w:lineRule="exact"/>
              <w:ind w:firstLine="0" w:firstLineChars="0"/>
              <w:jc w:val="center"/>
              <w:rPr>
                <w:kern w:val="0"/>
                <w:sz w:val="20"/>
                <w:szCs w:val="20"/>
              </w:rPr>
            </w:pPr>
            <w:r>
              <w:rPr>
                <w:kern w:val="0"/>
                <w:sz w:val="20"/>
                <w:szCs w:val="20"/>
              </w:rPr>
              <w:t>各团场（镇）</w:t>
            </w:r>
          </w:p>
        </w:tc>
        <w:tc>
          <w:tcPr>
            <w:tcW w:w="1264" w:type="dxa"/>
            <w:vAlign w:val="center"/>
          </w:tcPr>
          <w:p>
            <w:pPr>
              <w:adjustRightInd w:val="0"/>
              <w:snapToGrid w:val="0"/>
              <w:spacing w:line="320" w:lineRule="exact"/>
              <w:ind w:firstLine="0" w:firstLineChars="0"/>
              <w:jc w:val="center"/>
              <w:rPr>
                <w:kern w:val="0"/>
                <w:sz w:val="20"/>
                <w:szCs w:val="20"/>
              </w:rPr>
            </w:pPr>
            <w:r>
              <w:rPr>
                <w:kern w:val="0"/>
                <w:sz w:val="20"/>
                <w:szCs w:val="20"/>
              </w:rPr>
              <w:t>编办</w:t>
            </w:r>
            <w:r>
              <w:rPr>
                <w:kern w:val="0"/>
                <w:sz w:val="20"/>
                <w:szCs w:val="20"/>
              </w:rPr>
              <w:br w:type="textWrapping"/>
            </w:r>
            <w:r>
              <w:rPr>
                <w:spacing w:val="-16"/>
                <w:kern w:val="0"/>
                <w:sz w:val="20"/>
                <w:szCs w:val="20"/>
              </w:rPr>
              <w:t>发展和改革委</w:t>
            </w:r>
            <w:r>
              <w:rPr>
                <w:kern w:val="0"/>
                <w:sz w:val="20"/>
                <w:szCs w:val="20"/>
              </w:rPr>
              <w:br w:type="textWrapping"/>
            </w:r>
            <w:r>
              <w:rPr>
                <w:kern w:val="0"/>
                <w:sz w:val="20"/>
                <w:szCs w:val="20"/>
              </w:rPr>
              <w:t>财政局</w:t>
            </w:r>
            <w:r>
              <w:rPr>
                <w:kern w:val="0"/>
                <w:sz w:val="20"/>
                <w:szCs w:val="20"/>
              </w:rPr>
              <w:br w:type="textWrapping"/>
            </w:r>
            <w:r>
              <w:rPr>
                <w:kern w:val="0"/>
                <w:sz w:val="20"/>
                <w:szCs w:val="20"/>
              </w:rPr>
              <w:t>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jc w:val="center"/>
        </w:trPr>
        <w:tc>
          <w:tcPr>
            <w:tcW w:w="1403" w:type="dxa"/>
            <w:vMerge w:val="continue"/>
            <w:vAlign w:val="center"/>
          </w:tcPr>
          <w:p>
            <w:pPr>
              <w:adjustRightInd w:val="0"/>
              <w:snapToGrid w:val="0"/>
              <w:spacing w:line="320" w:lineRule="exact"/>
              <w:ind w:firstLine="0" w:firstLineChars="0"/>
              <w:jc w:val="center"/>
              <w:rPr>
                <w:kern w:val="0"/>
                <w:sz w:val="20"/>
                <w:szCs w:val="20"/>
              </w:rPr>
            </w:pPr>
          </w:p>
        </w:tc>
        <w:tc>
          <w:tcPr>
            <w:tcW w:w="1300" w:type="dxa"/>
            <w:vAlign w:val="center"/>
          </w:tcPr>
          <w:p>
            <w:pPr>
              <w:adjustRightInd w:val="0"/>
              <w:snapToGrid w:val="0"/>
              <w:spacing w:line="320" w:lineRule="exact"/>
              <w:ind w:firstLine="0" w:firstLineChars="0"/>
              <w:jc w:val="center"/>
              <w:rPr>
                <w:kern w:val="0"/>
                <w:sz w:val="20"/>
                <w:szCs w:val="20"/>
              </w:rPr>
            </w:pPr>
            <w:r>
              <w:rPr>
                <w:kern w:val="0"/>
                <w:sz w:val="20"/>
                <w:szCs w:val="20"/>
              </w:rPr>
              <w:t>B8财政投入</w:t>
            </w:r>
          </w:p>
        </w:tc>
        <w:tc>
          <w:tcPr>
            <w:tcW w:w="2266" w:type="dxa"/>
            <w:tcBorders>
              <w:top w:val="single" w:color="auto" w:sz="4" w:space="0"/>
              <w:bottom w:val="single" w:color="auto" w:sz="4" w:space="0"/>
              <w:right w:val="single" w:color="auto" w:sz="4" w:space="0"/>
            </w:tcBorders>
            <w:vAlign w:val="center"/>
          </w:tcPr>
          <w:p>
            <w:pPr>
              <w:adjustRightInd w:val="0"/>
              <w:snapToGrid w:val="0"/>
              <w:spacing w:line="320" w:lineRule="exact"/>
              <w:ind w:firstLine="0" w:firstLineChars="0"/>
              <w:rPr>
                <w:kern w:val="0"/>
                <w:sz w:val="20"/>
                <w:szCs w:val="20"/>
              </w:rPr>
            </w:pPr>
            <w:r>
              <w:rPr>
                <w:kern w:val="0"/>
                <w:sz w:val="20"/>
                <w:szCs w:val="20"/>
              </w:rPr>
              <w:t>C11.财政投入到位，落实兵团幼儿园（含民办幼儿园）生均公用经费标准。</w:t>
            </w:r>
          </w:p>
        </w:tc>
        <w:tc>
          <w:tcPr>
            <w:tcW w:w="2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rPr>
                <w:kern w:val="0"/>
                <w:sz w:val="20"/>
                <w:szCs w:val="20"/>
              </w:rPr>
            </w:pPr>
            <w:r>
              <w:rPr>
                <w:kern w:val="0"/>
                <w:sz w:val="20"/>
                <w:szCs w:val="20"/>
              </w:rPr>
              <w:t>城市学前（含普惠性民办幼儿园）生均公用经费财政拨款达到规定标准为合格，否则不合格。</w:t>
            </w: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0" w:firstLineChars="0"/>
              <w:rPr>
                <w:kern w:val="0"/>
                <w:sz w:val="20"/>
                <w:szCs w:val="20"/>
              </w:rPr>
            </w:pPr>
            <w:r>
              <w:rPr>
                <w:kern w:val="0"/>
                <w:sz w:val="20"/>
                <w:szCs w:val="20"/>
              </w:rPr>
              <w:t>1.包含市区公办园和市区普惠性民办园的生均财政拨款标准或生均公用经费标准的相关文件；包含企事业单位、部队、高校、街道、村集体办幼儿园财政补助政策的相关文件；包含普惠性民办园认定标准、补助标准及扶持政策的相关文件；</w:t>
            </w:r>
          </w:p>
        </w:tc>
        <w:tc>
          <w:tcPr>
            <w:tcW w:w="26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rPr>
                <w:kern w:val="0"/>
                <w:sz w:val="20"/>
                <w:szCs w:val="20"/>
              </w:rPr>
            </w:pPr>
            <w:r>
              <w:rPr>
                <w:kern w:val="0"/>
                <w:sz w:val="20"/>
                <w:szCs w:val="20"/>
              </w:rPr>
              <w:t>城市学前（含普惠性民办幼儿园）包括市区公办园和市区普惠性民办幼儿园。</w:t>
            </w:r>
          </w:p>
        </w:tc>
        <w:tc>
          <w:tcPr>
            <w:tcW w:w="1427" w:type="dxa"/>
            <w:tcBorders>
              <w:top w:val="single" w:color="auto" w:sz="4" w:space="0"/>
              <w:left w:val="single" w:color="auto" w:sz="4" w:space="0"/>
            </w:tcBorders>
            <w:vAlign w:val="center"/>
          </w:tcPr>
          <w:p>
            <w:pPr>
              <w:adjustRightInd w:val="0"/>
              <w:snapToGrid w:val="0"/>
              <w:spacing w:line="320" w:lineRule="exact"/>
              <w:ind w:firstLine="0" w:firstLineChars="0"/>
              <w:jc w:val="center"/>
              <w:rPr>
                <w:kern w:val="0"/>
                <w:sz w:val="20"/>
                <w:szCs w:val="20"/>
              </w:rPr>
            </w:pPr>
            <w:r>
              <w:rPr>
                <w:kern w:val="0"/>
                <w:sz w:val="20"/>
                <w:szCs w:val="20"/>
              </w:rPr>
              <w:t>财政局</w:t>
            </w:r>
          </w:p>
        </w:tc>
        <w:tc>
          <w:tcPr>
            <w:tcW w:w="1264" w:type="dxa"/>
            <w:vAlign w:val="center"/>
          </w:tcPr>
          <w:p>
            <w:pPr>
              <w:adjustRightInd w:val="0"/>
              <w:snapToGrid w:val="0"/>
              <w:spacing w:line="320" w:lineRule="exact"/>
              <w:ind w:firstLine="0" w:firstLineChars="0"/>
              <w:jc w:val="center"/>
              <w:rPr>
                <w:kern w:val="0"/>
                <w:sz w:val="20"/>
                <w:szCs w:val="20"/>
              </w:rPr>
            </w:pPr>
            <w:r>
              <w:rPr>
                <w:kern w:val="0"/>
                <w:sz w:val="20"/>
                <w:szCs w:val="20"/>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403" w:type="dxa"/>
            <w:vMerge w:val="restart"/>
            <w:vAlign w:val="center"/>
          </w:tcPr>
          <w:p>
            <w:pPr>
              <w:ind w:firstLine="0" w:firstLineChars="0"/>
              <w:jc w:val="center"/>
            </w:pPr>
            <w:r>
              <w:rPr>
                <w:kern w:val="0"/>
                <w:sz w:val="20"/>
                <w:szCs w:val="20"/>
              </w:rPr>
              <w:t>A2政府保障</w:t>
            </w:r>
          </w:p>
          <w:p>
            <w:pPr>
              <w:adjustRightInd w:val="0"/>
              <w:snapToGrid w:val="0"/>
              <w:spacing w:line="320" w:lineRule="exact"/>
              <w:ind w:firstLine="0" w:firstLineChars="0"/>
              <w:jc w:val="left"/>
            </w:pPr>
          </w:p>
        </w:tc>
        <w:tc>
          <w:tcPr>
            <w:tcW w:w="1300" w:type="dxa"/>
            <w:vMerge w:val="restart"/>
            <w:vAlign w:val="center"/>
          </w:tcPr>
          <w:p>
            <w:pPr>
              <w:adjustRightInd w:val="0"/>
              <w:snapToGrid w:val="0"/>
              <w:spacing w:line="320" w:lineRule="exact"/>
              <w:ind w:firstLine="0" w:firstLineChars="0"/>
              <w:jc w:val="left"/>
              <w:rPr>
                <w:kern w:val="0"/>
                <w:sz w:val="20"/>
                <w:szCs w:val="20"/>
              </w:rPr>
            </w:pPr>
            <w:r>
              <w:rPr>
                <w:kern w:val="0"/>
                <w:sz w:val="20"/>
                <w:szCs w:val="20"/>
              </w:rPr>
              <w:t>B8财政投入</w:t>
            </w:r>
          </w:p>
        </w:tc>
        <w:tc>
          <w:tcPr>
            <w:tcW w:w="2266" w:type="dxa"/>
            <w:tcBorders>
              <w:top w:val="single" w:color="auto" w:sz="4" w:space="0"/>
              <w:bottom w:val="single" w:color="auto" w:sz="4" w:space="0"/>
              <w:right w:val="single" w:color="auto" w:sz="4" w:space="0"/>
            </w:tcBorders>
            <w:vAlign w:val="center"/>
          </w:tcPr>
          <w:p>
            <w:pPr>
              <w:adjustRightInd w:val="0"/>
              <w:snapToGrid w:val="0"/>
              <w:spacing w:line="320" w:lineRule="exact"/>
              <w:ind w:firstLine="0" w:firstLineChars="0"/>
              <w:rPr>
                <w:kern w:val="0"/>
                <w:sz w:val="20"/>
                <w:szCs w:val="20"/>
              </w:rPr>
            </w:pPr>
            <w:r>
              <w:rPr>
                <w:kern w:val="0"/>
                <w:sz w:val="20"/>
                <w:szCs w:val="20"/>
              </w:rPr>
              <w:t>C12.落实学前教育经费保障机制补助政策中师团应承担的补助经费。</w:t>
            </w:r>
          </w:p>
        </w:tc>
        <w:tc>
          <w:tcPr>
            <w:tcW w:w="2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rPr>
                <w:kern w:val="0"/>
                <w:sz w:val="20"/>
                <w:szCs w:val="20"/>
              </w:rPr>
            </w:pPr>
            <w:r>
              <w:rPr>
                <w:kern w:val="0"/>
                <w:sz w:val="20"/>
                <w:szCs w:val="20"/>
              </w:rPr>
              <w:t>有补助经费为合格，否则不合格。</w:t>
            </w:r>
          </w:p>
        </w:tc>
        <w:tc>
          <w:tcPr>
            <w:tcW w:w="2549"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ind w:firstLine="0" w:firstLineChars="0"/>
              <w:rPr>
                <w:kern w:val="0"/>
                <w:sz w:val="20"/>
                <w:szCs w:val="20"/>
              </w:rPr>
            </w:pPr>
            <w:r>
              <w:rPr>
                <w:kern w:val="0"/>
                <w:sz w:val="20"/>
                <w:szCs w:val="20"/>
              </w:rPr>
              <w:t>2.当年市区公办园生均财政拨款情况或生均公用经费拨款情况，当年市区普惠性民办幼儿园生均经费补贴标准、实际拨款情况及幼儿园会计账簿设置情况以及核算方式；</w:t>
            </w:r>
          </w:p>
          <w:p>
            <w:pPr>
              <w:adjustRightInd w:val="0"/>
              <w:snapToGrid w:val="0"/>
              <w:spacing w:line="320" w:lineRule="exact"/>
              <w:ind w:firstLine="0" w:firstLineChars="0"/>
              <w:rPr>
                <w:kern w:val="0"/>
                <w:sz w:val="20"/>
                <w:szCs w:val="20"/>
              </w:rPr>
            </w:pPr>
            <w:r>
              <w:rPr>
                <w:kern w:val="0"/>
                <w:sz w:val="20"/>
                <w:szCs w:val="20"/>
              </w:rPr>
              <w:t>3.实地核查若干普惠性民办幼儿园的扶持政策落实情况。</w:t>
            </w:r>
          </w:p>
        </w:tc>
        <w:tc>
          <w:tcPr>
            <w:tcW w:w="2680" w:type="dxa"/>
            <w:tcBorders>
              <w:top w:val="single" w:color="auto" w:sz="4" w:space="0"/>
              <w:left w:val="single" w:color="auto" w:sz="4" w:space="0"/>
              <w:bottom w:val="single" w:color="auto" w:sz="4" w:space="0"/>
            </w:tcBorders>
            <w:vAlign w:val="center"/>
          </w:tcPr>
          <w:p>
            <w:pPr>
              <w:adjustRightInd w:val="0"/>
              <w:snapToGrid w:val="0"/>
              <w:spacing w:line="320" w:lineRule="exact"/>
              <w:ind w:firstLine="0" w:firstLineChars="0"/>
              <w:rPr>
                <w:kern w:val="0"/>
                <w:sz w:val="20"/>
                <w:szCs w:val="20"/>
              </w:rPr>
            </w:pP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财政局</w:t>
            </w:r>
            <w:r>
              <w:rPr>
                <w:kern w:val="0"/>
                <w:sz w:val="20"/>
                <w:szCs w:val="20"/>
              </w:rPr>
              <w:br w:type="textWrapping"/>
            </w:r>
            <w:r>
              <w:rPr>
                <w:kern w:val="0"/>
                <w:sz w:val="20"/>
                <w:szCs w:val="20"/>
              </w:rPr>
              <w:t>各团场（镇）</w:t>
            </w:r>
          </w:p>
        </w:tc>
        <w:tc>
          <w:tcPr>
            <w:tcW w:w="1264" w:type="dxa"/>
            <w:vAlign w:val="center"/>
          </w:tcPr>
          <w:p>
            <w:pPr>
              <w:adjustRightInd w:val="0"/>
              <w:snapToGrid w:val="0"/>
              <w:spacing w:line="320" w:lineRule="exact"/>
              <w:ind w:firstLine="0" w:firstLineChars="0"/>
              <w:jc w:val="center"/>
              <w:rPr>
                <w:kern w:val="0"/>
                <w:sz w:val="20"/>
                <w:szCs w:val="20"/>
              </w:rPr>
            </w:pPr>
            <w:r>
              <w:rPr>
                <w:kern w:val="0"/>
                <w:sz w:val="20"/>
                <w:szCs w:val="20"/>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403" w:type="dxa"/>
            <w:vMerge w:val="continue"/>
            <w:vAlign w:val="center"/>
          </w:tcPr>
          <w:p>
            <w:pPr>
              <w:adjustRightInd w:val="0"/>
              <w:snapToGrid w:val="0"/>
              <w:spacing w:line="320" w:lineRule="exact"/>
              <w:ind w:firstLine="0" w:firstLineChars="0"/>
              <w:jc w:val="left"/>
              <w:rPr>
                <w:kern w:val="0"/>
                <w:sz w:val="20"/>
                <w:szCs w:val="20"/>
              </w:rPr>
            </w:pPr>
          </w:p>
        </w:tc>
        <w:tc>
          <w:tcPr>
            <w:tcW w:w="1300" w:type="dxa"/>
            <w:vMerge w:val="continue"/>
            <w:vAlign w:val="center"/>
          </w:tcPr>
          <w:p>
            <w:pPr>
              <w:adjustRightInd w:val="0"/>
              <w:snapToGrid w:val="0"/>
              <w:spacing w:line="320" w:lineRule="exact"/>
              <w:ind w:firstLine="0" w:firstLineChars="0"/>
              <w:jc w:val="left"/>
              <w:rPr>
                <w:kern w:val="0"/>
                <w:sz w:val="20"/>
                <w:szCs w:val="20"/>
              </w:rPr>
            </w:pPr>
          </w:p>
        </w:tc>
        <w:tc>
          <w:tcPr>
            <w:tcW w:w="2266" w:type="dxa"/>
            <w:tcBorders>
              <w:top w:val="single" w:color="auto" w:sz="4" w:space="0"/>
            </w:tcBorders>
            <w:vAlign w:val="center"/>
          </w:tcPr>
          <w:p>
            <w:pPr>
              <w:adjustRightInd w:val="0"/>
              <w:snapToGrid w:val="0"/>
              <w:spacing w:line="320" w:lineRule="exact"/>
              <w:ind w:firstLine="0" w:firstLineChars="0"/>
              <w:rPr>
                <w:kern w:val="0"/>
                <w:sz w:val="20"/>
                <w:szCs w:val="20"/>
              </w:rPr>
            </w:pPr>
            <w:r>
              <w:rPr>
                <w:kern w:val="0"/>
                <w:sz w:val="20"/>
                <w:szCs w:val="20"/>
              </w:rPr>
              <w:t>C13.因地制宜制定企事业单位、高校、街道办幼儿园财政补助政策，并予以落实。</w:t>
            </w:r>
          </w:p>
        </w:tc>
        <w:tc>
          <w:tcPr>
            <w:tcW w:w="2407" w:type="dxa"/>
            <w:tcBorders>
              <w:top w:val="single" w:color="auto" w:sz="4" w:space="0"/>
              <w:right w:val="single" w:color="auto" w:sz="4" w:space="0"/>
            </w:tcBorders>
            <w:vAlign w:val="center"/>
          </w:tcPr>
          <w:p>
            <w:pPr>
              <w:adjustRightInd w:val="0"/>
              <w:snapToGrid w:val="0"/>
              <w:spacing w:line="320" w:lineRule="exact"/>
              <w:ind w:firstLine="0" w:firstLineChars="0"/>
              <w:rPr>
                <w:kern w:val="0"/>
                <w:sz w:val="20"/>
                <w:szCs w:val="20"/>
              </w:rPr>
            </w:pPr>
            <w:r>
              <w:rPr>
                <w:kern w:val="0"/>
                <w:sz w:val="20"/>
                <w:szCs w:val="20"/>
              </w:rPr>
              <w:t>有财政补助为合格，否则不合格。</w:t>
            </w:r>
          </w:p>
        </w:tc>
        <w:tc>
          <w:tcPr>
            <w:tcW w:w="2549" w:type="dxa"/>
            <w:vMerge w:val="continue"/>
            <w:tcBorders>
              <w:left w:val="single" w:color="auto" w:sz="4" w:space="0"/>
              <w:right w:val="single" w:color="auto" w:sz="4" w:space="0"/>
            </w:tcBorders>
            <w:vAlign w:val="center"/>
          </w:tcPr>
          <w:p>
            <w:pPr>
              <w:adjustRightInd w:val="0"/>
              <w:snapToGrid w:val="0"/>
              <w:spacing w:line="320" w:lineRule="exact"/>
              <w:ind w:firstLine="0" w:firstLineChars="0"/>
              <w:rPr>
                <w:kern w:val="0"/>
                <w:sz w:val="20"/>
                <w:szCs w:val="20"/>
              </w:rPr>
            </w:pPr>
          </w:p>
        </w:tc>
        <w:tc>
          <w:tcPr>
            <w:tcW w:w="2680" w:type="dxa"/>
            <w:tcBorders>
              <w:top w:val="single" w:color="auto" w:sz="4" w:space="0"/>
              <w:left w:val="single" w:color="auto" w:sz="4" w:space="0"/>
            </w:tcBorders>
            <w:vAlign w:val="center"/>
          </w:tcPr>
          <w:p>
            <w:pPr>
              <w:adjustRightInd w:val="0"/>
              <w:snapToGrid w:val="0"/>
              <w:spacing w:line="320" w:lineRule="exact"/>
              <w:ind w:firstLine="0" w:firstLineChars="0"/>
              <w:rPr>
                <w:kern w:val="0"/>
                <w:sz w:val="20"/>
                <w:szCs w:val="20"/>
              </w:rPr>
            </w:pP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教育局</w:t>
            </w:r>
            <w:r>
              <w:rPr>
                <w:kern w:val="0"/>
                <w:sz w:val="20"/>
                <w:szCs w:val="20"/>
              </w:rPr>
              <w:br w:type="textWrapping"/>
            </w:r>
            <w:r>
              <w:rPr>
                <w:kern w:val="0"/>
                <w:sz w:val="20"/>
                <w:szCs w:val="20"/>
              </w:rPr>
              <w:t>财政局</w:t>
            </w:r>
          </w:p>
        </w:tc>
        <w:tc>
          <w:tcPr>
            <w:tcW w:w="1264" w:type="dxa"/>
            <w:vAlign w:val="center"/>
          </w:tcPr>
          <w:p>
            <w:pPr>
              <w:adjustRightInd w:val="0"/>
              <w:snapToGrid w:val="0"/>
              <w:spacing w:line="320" w:lineRule="exact"/>
              <w:ind w:firstLine="0" w:firstLineChars="0"/>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3" w:type="dxa"/>
            <w:vMerge w:val="continue"/>
            <w:vAlign w:val="center"/>
          </w:tcPr>
          <w:p>
            <w:pPr>
              <w:adjustRightInd w:val="0"/>
              <w:snapToGrid w:val="0"/>
              <w:spacing w:line="320" w:lineRule="exact"/>
              <w:ind w:firstLine="0" w:firstLineChars="0"/>
              <w:jc w:val="left"/>
              <w:rPr>
                <w:kern w:val="0"/>
                <w:sz w:val="20"/>
                <w:szCs w:val="20"/>
              </w:rPr>
            </w:pPr>
          </w:p>
        </w:tc>
        <w:tc>
          <w:tcPr>
            <w:tcW w:w="1300" w:type="dxa"/>
            <w:vMerge w:val="continue"/>
            <w:vAlign w:val="center"/>
          </w:tcPr>
          <w:p>
            <w:pPr>
              <w:adjustRightInd w:val="0"/>
              <w:snapToGrid w:val="0"/>
              <w:spacing w:line="320" w:lineRule="exact"/>
              <w:ind w:firstLine="0" w:firstLineChars="0"/>
              <w:jc w:val="left"/>
              <w:rPr>
                <w:kern w:val="0"/>
                <w:sz w:val="20"/>
                <w:szCs w:val="20"/>
              </w:rPr>
            </w:pP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C14.落实兵团普惠性民办幼儿园补助标准，参与普惠性民办幼儿园认定标准及扶持政策的制定。</w:t>
            </w:r>
          </w:p>
        </w:tc>
        <w:tc>
          <w:tcPr>
            <w:tcW w:w="2407" w:type="dxa"/>
            <w:tcBorders>
              <w:right w:val="single" w:color="auto" w:sz="4" w:space="0"/>
            </w:tcBorders>
            <w:vAlign w:val="center"/>
          </w:tcPr>
          <w:p>
            <w:pPr>
              <w:adjustRightInd w:val="0"/>
              <w:snapToGrid w:val="0"/>
              <w:spacing w:line="320" w:lineRule="exact"/>
              <w:ind w:firstLine="0" w:firstLineChars="0"/>
              <w:rPr>
                <w:kern w:val="0"/>
                <w:sz w:val="20"/>
                <w:szCs w:val="20"/>
              </w:rPr>
            </w:pPr>
            <w:r>
              <w:rPr>
                <w:kern w:val="0"/>
                <w:sz w:val="20"/>
                <w:szCs w:val="20"/>
              </w:rPr>
              <w:t>制定多元普惠幼儿园认定标准和奖补政策并落实为合格，否则不合格。</w:t>
            </w:r>
          </w:p>
        </w:tc>
        <w:tc>
          <w:tcPr>
            <w:tcW w:w="2549" w:type="dxa"/>
            <w:vMerge w:val="continue"/>
            <w:tcBorders>
              <w:left w:val="single" w:color="auto" w:sz="4" w:space="0"/>
              <w:right w:val="single" w:color="auto" w:sz="4" w:space="0"/>
            </w:tcBorders>
            <w:vAlign w:val="center"/>
          </w:tcPr>
          <w:p>
            <w:pPr>
              <w:adjustRightInd w:val="0"/>
              <w:snapToGrid w:val="0"/>
              <w:spacing w:line="320" w:lineRule="exact"/>
              <w:ind w:firstLine="0" w:firstLineChars="0"/>
              <w:rPr>
                <w:kern w:val="0"/>
                <w:sz w:val="20"/>
                <w:szCs w:val="20"/>
              </w:rPr>
            </w:pPr>
          </w:p>
        </w:tc>
        <w:tc>
          <w:tcPr>
            <w:tcW w:w="2680" w:type="dxa"/>
            <w:tcBorders>
              <w:left w:val="single" w:color="auto" w:sz="4" w:space="0"/>
            </w:tcBorders>
            <w:vAlign w:val="center"/>
          </w:tcPr>
          <w:p>
            <w:pPr>
              <w:adjustRightInd w:val="0"/>
              <w:snapToGrid w:val="0"/>
              <w:spacing w:line="320" w:lineRule="exact"/>
              <w:ind w:firstLine="0" w:firstLineChars="0"/>
              <w:rPr>
                <w:kern w:val="0"/>
                <w:sz w:val="20"/>
                <w:szCs w:val="20"/>
              </w:rPr>
            </w:pP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教育局</w:t>
            </w:r>
            <w:r>
              <w:rPr>
                <w:kern w:val="0"/>
                <w:sz w:val="20"/>
                <w:szCs w:val="20"/>
              </w:rPr>
              <w:br w:type="textWrapping"/>
            </w:r>
            <w:r>
              <w:rPr>
                <w:kern w:val="0"/>
                <w:sz w:val="20"/>
                <w:szCs w:val="20"/>
              </w:rPr>
              <w:t>财政局</w:t>
            </w:r>
            <w:r>
              <w:rPr>
                <w:kern w:val="0"/>
                <w:sz w:val="20"/>
                <w:szCs w:val="20"/>
              </w:rPr>
              <w:br w:type="textWrapping"/>
            </w:r>
            <w:r>
              <w:rPr>
                <w:spacing w:val="-16"/>
                <w:kern w:val="0"/>
                <w:sz w:val="20"/>
                <w:szCs w:val="20"/>
              </w:rPr>
              <w:t>发展和改革委</w:t>
            </w:r>
          </w:p>
        </w:tc>
        <w:tc>
          <w:tcPr>
            <w:tcW w:w="1264" w:type="dxa"/>
            <w:vAlign w:val="center"/>
          </w:tcPr>
          <w:p>
            <w:pPr>
              <w:adjustRightInd w:val="0"/>
              <w:snapToGrid w:val="0"/>
              <w:spacing w:line="320" w:lineRule="exact"/>
              <w:ind w:firstLine="0" w:firstLineChars="0"/>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3" w:type="dxa"/>
            <w:vMerge w:val="continue"/>
            <w:vAlign w:val="center"/>
          </w:tcPr>
          <w:p>
            <w:pPr>
              <w:adjustRightInd w:val="0"/>
              <w:snapToGrid w:val="0"/>
              <w:spacing w:line="320" w:lineRule="exact"/>
              <w:ind w:firstLine="0" w:firstLineChars="0"/>
              <w:jc w:val="left"/>
              <w:rPr>
                <w:kern w:val="0"/>
                <w:sz w:val="20"/>
                <w:szCs w:val="20"/>
              </w:rPr>
            </w:pPr>
          </w:p>
        </w:tc>
        <w:tc>
          <w:tcPr>
            <w:tcW w:w="1300" w:type="dxa"/>
            <w:vAlign w:val="center"/>
          </w:tcPr>
          <w:p>
            <w:pPr>
              <w:adjustRightInd w:val="0"/>
              <w:snapToGrid w:val="0"/>
              <w:spacing w:line="320" w:lineRule="exact"/>
              <w:ind w:firstLine="0" w:firstLineChars="0"/>
              <w:jc w:val="center"/>
              <w:rPr>
                <w:kern w:val="0"/>
                <w:sz w:val="20"/>
                <w:szCs w:val="20"/>
              </w:rPr>
            </w:pPr>
            <w:r>
              <w:rPr>
                <w:kern w:val="0"/>
                <w:sz w:val="20"/>
                <w:szCs w:val="20"/>
              </w:rPr>
              <w:t>B9收费合理</w:t>
            </w: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C15.落实公办幼儿园收费标准和普惠性民办园收费办法，幼儿园收费标准根据社会经济发展水平动态调整。</w:t>
            </w:r>
          </w:p>
        </w:tc>
        <w:tc>
          <w:tcPr>
            <w:tcW w:w="2407" w:type="dxa"/>
            <w:vAlign w:val="center"/>
          </w:tcPr>
          <w:p>
            <w:pPr>
              <w:adjustRightInd w:val="0"/>
              <w:snapToGrid w:val="0"/>
              <w:spacing w:line="320" w:lineRule="exact"/>
              <w:ind w:firstLine="0" w:firstLineChars="0"/>
              <w:rPr>
                <w:kern w:val="0"/>
                <w:sz w:val="20"/>
                <w:szCs w:val="20"/>
              </w:rPr>
            </w:pPr>
            <w:r>
              <w:rPr>
                <w:kern w:val="0"/>
                <w:sz w:val="20"/>
                <w:szCs w:val="20"/>
              </w:rPr>
              <w:t>1.制定公办园、普惠性民办园收费标准的相关文件；</w:t>
            </w:r>
            <w:r>
              <w:rPr>
                <w:kern w:val="0"/>
                <w:sz w:val="20"/>
                <w:szCs w:val="20"/>
              </w:rPr>
              <w:br w:type="textWrapping"/>
            </w:r>
            <w:r>
              <w:rPr>
                <w:kern w:val="0"/>
                <w:sz w:val="20"/>
                <w:szCs w:val="20"/>
              </w:rPr>
              <w:t>2.制定幼儿园收费标准动态调整机制的相关文件或出具相关材料并落实。</w:t>
            </w:r>
            <w:r>
              <w:rPr>
                <w:kern w:val="0"/>
                <w:sz w:val="20"/>
                <w:szCs w:val="20"/>
              </w:rPr>
              <w:br w:type="textWrapping"/>
            </w:r>
            <w:r>
              <w:rPr>
                <w:kern w:val="0"/>
                <w:sz w:val="20"/>
                <w:szCs w:val="20"/>
              </w:rPr>
              <w:t>以上2项均做到为合格，否则不合格。</w:t>
            </w:r>
          </w:p>
        </w:tc>
        <w:tc>
          <w:tcPr>
            <w:tcW w:w="2549" w:type="dxa"/>
            <w:vAlign w:val="center"/>
          </w:tcPr>
          <w:p>
            <w:pPr>
              <w:adjustRightInd w:val="0"/>
              <w:snapToGrid w:val="0"/>
              <w:spacing w:line="320" w:lineRule="exact"/>
              <w:ind w:firstLine="0" w:firstLineChars="0"/>
              <w:rPr>
                <w:kern w:val="0"/>
                <w:sz w:val="20"/>
                <w:szCs w:val="20"/>
              </w:rPr>
            </w:pPr>
            <w:r>
              <w:rPr>
                <w:kern w:val="0"/>
                <w:sz w:val="20"/>
                <w:szCs w:val="20"/>
              </w:rPr>
              <w:t>1.包含公办园、普惠性民办园收费标准的相关文件；</w:t>
            </w:r>
            <w:r>
              <w:rPr>
                <w:kern w:val="0"/>
                <w:sz w:val="20"/>
                <w:szCs w:val="20"/>
              </w:rPr>
              <w:br w:type="textWrapping"/>
            </w:r>
            <w:r>
              <w:rPr>
                <w:kern w:val="0"/>
                <w:sz w:val="20"/>
                <w:szCs w:val="20"/>
              </w:rPr>
              <w:t>2.建立收费标准动态调整机制的相关文件或材料；</w:t>
            </w:r>
            <w:r>
              <w:rPr>
                <w:kern w:val="0"/>
                <w:sz w:val="20"/>
                <w:szCs w:val="20"/>
              </w:rPr>
              <w:br w:type="textWrapping"/>
            </w:r>
            <w:r>
              <w:rPr>
                <w:kern w:val="0"/>
                <w:sz w:val="20"/>
                <w:szCs w:val="20"/>
              </w:rPr>
              <w:t>3.实地查看若干幼儿园的收费标准公示。</w:t>
            </w:r>
          </w:p>
        </w:tc>
        <w:tc>
          <w:tcPr>
            <w:tcW w:w="2680" w:type="dxa"/>
            <w:vAlign w:val="center"/>
          </w:tcPr>
          <w:p>
            <w:pPr>
              <w:adjustRightInd w:val="0"/>
              <w:snapToGrid w:val="0"/>
              <w:spacing w:line="320" w:lineRule="exact"/>
              <w:ind w:firstLine="0" w:firstLineChars="0"/>
              <w:rPr>
                <w:kern w:val="0"/>
                <w:sz w:val="20"/>
                <w:szCs w:val="20"/>
              </w:rPr>
            </w:pP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教育局</w:t>
            </w:r>
            <w:r>
              <w:rPr>
                <w:kern w:val="0"/>
                <w:sz w:val="20"/>
                <w:szCs w:val="20"/>
              </w:rPr>
              <w:br w:type="textWrapping"/>
            </w:r>
            <w:r>
              <w:rPr>
                <w:spacing w:val="-16"/>
                <w:kern w:val="0"/>
                <w:sz w:val="20"/>
                <w:szCs w:val="20"/>
              </w:rPr>
              <w:t>发展和改革委</w:t>
            </w:r>
            <w:r>
              <w:rPr>
                <w:kern w:val="0"/>
                <w:sz w:val="20"/>
                <w:szCs w:val="20"/>
              </w:rPr>
              <w:br w:type="textWrapping"/>
            </w:r>
            <w:r>
              <w:rPr>
                <w:kern w:val="0"/>
                <w:sz w:val="20"/>
                <w:szCs w:val="20"/>
              </w:rPr>
              <w:t>各团场（镇）</w:t>
            </w:r>
          </w:p>
        </w:tc>
        <w:tc>
          <w:tcPr>
            <w:tcW w:w="1264" w:type="dxa"/>
            <w:vAlign w:val="center"/>
          </w:tcPr>
          <w:p>
            <w:pPr>
              <w:adjustRightInd w:val="0"/>
              <w:snapToGrid w:val="0"/>
              <w:spacing w:line="320" w:lineRule="exact"/>
              <w:ind w:firstLine="0" w:firstLineChars="0"/>
              <w:jc w:val="center"/>
              <w:rPr>
                <w:kern w:val="0"/>
                <w:sz w:val="20"/>
                <w:szCs w:val="20"/>
              </w:rPr>
            </w:pPr>
            <w:r>
              <w:rPr>
                <w:kern w:val="0"/>
                <w:sz w:val="20"/>
                <w:szCs w:val="20"/>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403" w:type="dxa"/>
            <w:vMerge w:val="restart"/>
            <w:vAlign w:val="center"/>
          </w:tcPr>
          <w:p>
            <w:pPr>
              <w:adjustRightInd w:val="0"/>
              <w:snapToGrid w:val="0"/>
              <w:spacing w:line="320" w:lineRule="exact"/>
              <w:ind w:firstLine="0" w:firstLineChars="0"/>
              <w:jc w:val="center"/>
              <w:rPr>
                <w:kern w:val="0"/>
                <w:sz w:val="20"/>
                <w:szCs w:val="20"/>
              </w:rPr>
            </w:pPr>
            <w:r>
              <w:rPr>
                <w:kern w:val="0"/>
                <w:sz w:val="20"/>
                <w:szCs w:val="20"/>
              </w:rPr>
              <w:t>A2政府保障</w:t>
            </w:r>
          </w:p>
        </w:tc>
        <w:tc>
          <w:tcPr>
            <w:tcW w:w="1300" w:type="dxa"/>
            <w:vAlign w:val="center"/>
          </w:tcPr>
          <w:p>
            <w:pPr>
              <w:adjustRightInd w:val="0"/>
              <w:snapToGrid w:val="0"/>
              <w:spacing w:line="320" w:lineRule="exact"/>
              <w:ind w:firstLine="0" w:firstLineChars="0"/>
              <w:jc w:val="left"/>
              <w:rPr>
                <w:kern w:val="0"/>
                <w:sz w:val="20"/>
                <w:szCs w:val="20"/>
              </w:rPr>
            </w:pPr>
            <w:r>
              <w:rPr>
                <w:kern w:val="0"/>
                <w:sz w:val="20"/>
                <w:szCs w:val="20"/>
              </w:rPr>
              <w:t>B9收费合理</w:t>
            </w: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C16.各类幼儿园无不合理收费且运转良好。</w:t>
            </w:r>
          </w:p>
        </w:tc>
        <w:tc>
          <w:tcPr>
            <w:tcW w:w="2407" w:type="dxa"/>
            <w:vAlign w:val="center"/>
          </w:tcPr>
          <w:p>
            <w:pPr>
              <w:adjustRightInd w:val="0"/>
              <w:snapToGrid w:val="0"/>
              <w:spacing w:line="280" w:lineRule="exact"/>
              <w:ind w:firstLine="0" w:firstLineChars="0"/>
              <w:rPr>
                <w:kern w:val="0"/>
                <w:sz w:val="20"/>
                <w:szCs w:val="20"/>
              </w:rPr>
            </w:pPr>
            <w:r>
              <w:rPr>
                <w:kern w:val="0"/>
                <w:sz w:val="20"/>
                <w:szCs w:val="20"/>
              </w:rPr>
              <w:t>1.幼儿园除收取保教费、住宿费及按规定收取的服务性收费、代收费外，无其他违规收费；</w:t>
            </w:r>
            <w:r>
              <w:rPr>
                <w:kern w:val="0"/>
                <w:sz w:val="20"/>
                <w:szCs w:val="20"/>
              </w:rPr>
              <w:br w:type="textWrapping"/>
            </w:r>
            <w:r>
              <w:rPr>
                <w:kern w:val="0"/>
                <w:sz w:val="20"/>
                <w:szCs w:val="20"/>
              </w:rPr>
              <w:t>2.没有跨学期预收费现象；</w:t>
            </w:r>
            <w:r>
              <w:rPr>
                <w:kern w:val="0"/>
                <w:sz w:val="20"/>
                <w:szCs w:val="20"/>
              </w:rPr>
              <w:br w:type="textWrapping"/>
            </w:r>
            <w:r>
              <w:rPr>
                <w:kern w:val="0"/>
                <w:sz w:val="20"/>
                <w:szCs w:val="20"/>
              </w:rPr>
              <w:t>3.没有关于幼儿园不合理收费的有效投诉；</w:t>
            </w:r>
            <w:r>
              <w:rPr>
                <w:kern w:val="0"/>
                <w:sz w:val="20"/>
                <w:szCs w:val="20"/>
              </w:rPr>
              <w:br w:type="textWrapping"/>
            </w:r>
            <w:r>
              <w:rPr>
                <w:kern w:val="0"/>
                <w:sz w:val="20"/>
                <w:szCs w:val="20"/>
              </w:rPr>
              <w:t>4.督导组在实地督导过程中没有发现明显违反相关政策规定的现象。</w:t>
            </w:r>
            <w:r>
              <w:rPr>
                <w:kern w:val="0"/>
                <w:sz w:val="20"/>
                <w:szCs w:val="20"/>
              </w:rPr>
              <w:br w:type="textWrapping"/>
            </w:r>
            <w:r>
              <w:rPr>
                <w:kern w:val="0"/>
                <w:sz w:val="20"/>
                <w:szCs w:val="20"/>
              </w:rPr>
              <w:t>以上均做到为合格，否则不合格。</w:t>
            </w:r>
          </w:p>
        </w:tc>
        <w:tc>
          <w:tcPr>
            <w:tcW w:w="2549" w:type="dxa"/>
            <w:vAlign w:val="center"/>
          </w:tcPr>
          <w:p>
            <w:pPr>
              <w:adjustRightInd w:val="0"/>
              <w:snapToGrid w:val="0"/>
              <w:spacing w:line="320" w:lineRule="exact"/>
              <w:ind w:firstLine="0" w:firstLineChars="0"/>
              <w:rPr>
                <w:kern w:val="0"/>
                <w:sz w:val="20"/>
                <w:szCs w:val="20"/>
              </w:rPr>
            </w:pPr>
            <w:r>
              <w:rPr>
                <w:kern w:val="0"/>
                <w:sz w:val="20"/>
                <w:szCs w:val="20"/>
              </w:rPr>
              <w:t>1.包含公办园、普惠性民办园收费标准的相关文件；</w:t>
            </w:r>
            <w:r>
              <w:rPr>
                <w:kern w:val="0"/>
                <w:sz w:val="20"/>
                <w:szCs w:val="20"/>
              </w:rPr>
              <w:br w:type="textWrapping"/>
            </w:r>
            <w:r>
              <w:rPr>
                <w:kern w:val="0"/>
                <w:sz w:val="20"/>
                <w:szCs w:val="20"/>
              </w:rPr>
              <w:t>2.建立收费标准动态调整机制的相关文件或材料；</w:t>
            </w:r>
            <w:r>
              <w:rPr>
                <w:kern w:val="0"/>
                <w:sz w:val="20"/>
                <w:szCs w:val="20"/>
              </w:rPr>
              <w:br w:type="textWrapping"/>
            </w:r>
            <w:r>
              <w:rPr>
                <w:kern w:val="0"/>
                <w:sz w:val="20"/>
                <w:szCs w:val="20"/>
              </w:rPr>
              <w:t>3.实地查看若干幼儿园的收费标准公示。</w:t>
            </w:r>
          </w:p>
        </w:tc>
        <w:tc>
          <w:tcPr>
            <w:tcW w:w="2680" w:type="dxa"/>
            <w:vAlign w:val="center"/>
          </w:tcPr>
          <w:p>
            <w:pPr>
              <w:adjustRightInd w:val="0"/>
              <w:snapToGrid w:val="0"/>
              <w:spacing w:line="320" w:lineRule="exact"/>
              <w:ind w:firstLine="0" w:firstLineChars="0"/>
              <w:rPr>
                <w:kern w:val="0"/>
                <w:sz w:val="20"/>
                <w:szCs w:val="20"/>
              </w:rPr>
            </w:pP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教育局</w:t>
            </w:r>
            <w:r>
              <w:rPr>
                <w:kern w:val="0"/>
                <w:sz w:val="20"/>
                <w:szCs w:val="20"/>
              </w:rPr>
              <w:br w:type="textWrapping"/>
            </w:r>
            <w:r>
              <w:rPr>
                <w:spacing w:val="-16"/>
                <w:kern w:val="0"/>
                <w:sz w:val="20"/>
                <w:szCs w:val="20"/>
              </w:rPr>
              <w:t>发展和改革委</w:t>
            </w:r>
            <w:r>
              <w:rPr>
                <w:kern w:val="0"/>
                <w:sz w:val="20"/>
                <w:szCs w:val="20"/>
              </w:rPr>
              <w:br w:type="textWrapping"/>
            </w:r>
            <w:r>
              <w:rPr>
                <w:kern w:val="0"/>
                <w:sz w:val="20"/>
                <w:szCs w:val="20"/>
              </w:rPr>
              <w:t>市场监管局</w:t>
            </w:r>
          </w:p>
        </w:tc>
        <w:tc>
          <w:tcPr>
            <w:tcW w:w="1264" w:type="dxa"/>
            <w:vAlign w:val="center"/>
          </w:tcPr>
          <w:p>
            <w:pPr>
              <w:adjustRightInd w:val="0"/>
              <w:snapToGrid w:val="0"/>
              <w:spacing w:line="320" w:lineRule="exact"/>
              <w:ind w:firstLine="0" w:firstLineChars="0"/>
              <w:jc w:val="center"/>
              <w:rPr>
                <w:kern w:val="0"/>
                <w:sz w:val="20"/>
                <w:szCs w:val="20"/>
              </w:rPr>
            </w:pPr>
            <w:r>
              <w:rPr>
                <w:kern w:val="0"/>
                <w:sz w:val="20"/>
                <w:szCs w:val="20"/>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jc w:val="center"/>
        </w:trPr>
        <w:tc>
          <w:tcPr>
            <w:tcW w:w="1403" w:type="dxa"/>
            <w:vMerge w:val="continue"/>
            <w:vAlign w:val="center"/>
          </w:tcPr>
          <w:p>
            <w:pPr>
              <w:adjustRightInd w:val="0"/>
              <w:snapToGrid w:val="0"/>
              <w:spacing w:line="320" w:lineRule="exact"/>
              <w:ind w:firstLine="0" w:firstLineChars="0"/>
              <w:jc w:val="center"/>
              <w:rPr>
                <w:kern w:val="0"/>
                <w:sz w:val="20"/>
                <w:szCs w:val="20"/>
              </w:rPr>
            </w:pPr>
          </w:p>
        </w:tc>
        <w:tc>
          <w:tcPr>
            <w:tcW w:w="1300" w:type="dxa"/>
            <w:vAlign w:val="center"/>
          </w:tcPr>
          <w:p>
            <w:pPr>
              <w:adjustRightInd w:val="0"/>
              <w:snapToGrid w:val="0"/>
              <w:spacing w:line="320" w:lineRule="exact"/>
              <w:ind w:firstLine="0" w:firstLineChars="0"/>
              <w:jc w:val="center"/>
              <w:rPr>
                <w:kern w:val="0"/>
                <w:sz w:val="20"/>
                <w:szCs w:val="20"/>
              </w:rPr>
            </w:pPr>
            <w:r>
              <w:rPr>
                <w:kern w:val="0"/>
                <w:sz w:val="20"/>
                <w:szCs w:val="20"/>
              </w:rPr>
              <w:t>B10教师</w:t>
            </w:r>
          </w:p>
          <w:p>
            <w:pPr>
              <w:adjustRightInd w:val="0"/>
              <w:snapToGrid w:val="0"/>
              <w:spacing w:line="320" w:lineRule="exact"/>
              <w:ind w:firstLine="0" w:firstLineChars="0"/>
              <w:jc w:val="center"/>
              <w:rPr>
                <w:kern w:val="0"/>
                <w:sz w:val="20"/>
                <w:szCs w:val="20"/>
              </w:rPr>
            </w:pPr>
            <w:r>
              <w:rPr>
                <w:kern w:val="0"/>
                <w:sz w:val="20"/>
                <w:szCs w:val="20"/>
              </w:rPr>
              <w:t>待遇</w:t>
            </w: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C17.落实公办园教师工资待遇保障政策，统筹工资收入政策、经费渠道，确保教师工资及时足额发放、同工同酬。</w:t>
            </w:r>
          </w:p>
        </w:tc>
        <w:tc>
          <w:tcPr>
            <w:tcW w:w="2407" w:type="dxa"/>
            <w:vAlign w:val="center"/>
          </w:tcPr>
          <w:p>
            <w:pPr>
              <w:adjustRightInd w:val="0"/>
              <w:snapToGrid w:val="0"/>
              <w:spacing w:line="280" w:lineRule="exact"/>
              <w:ind w:firstLine="0" w:firstLineChars="0"/>
              <w:rPr>
                <w:kern w:val="0"/>
                <w:sz w:val="20"/>
                <w:szCs w:val="20"/>
              </w:rPr>
            </w:pPr>
            <w:r>
              <w:rPr>
                <w:kern w:val="0"/>
                <w:sz w:val="20"/>
                <w:szCs w:val="20"/>
              </w:rPr>
              <w:t>1.落实师市关于公办园教师工资待遇保障的政策；</w:t>
            </w:r>
            <w:r>
              <w:rPr>
                <w:kern w:val="0"/>
                <w:sz w:val="20"/>
                <w:szCs w:val="20"/>
              </w:rPr>
              <w:br w:type="textWrapping"/>
            </w:r>
            <w:r>
              <w:rPr>
                <w:kern w:val="0"/>
                <w:sz w:val="20"/>
                <w:szCs w:val="20"/>
              </w:rPr>
              <w:t>2.制定公办园编内编外幼儿教师同工同酬相关政策措施；</w:t>
            </w:r>
            <w:r>
              <w:rPr>
                <w:kern w:val="0"/>
                <w:sz w:val="20"/>
                <w:szCs w:val="20"/>
              </w:rPr>
              <w:br w:type="textWrapping"/>
            </w:r>
            <w:r>
              <w:rPr>
                <w:kern w:val="0"/>
                <w:sz w:val="20"/>
                <w:szCs w:val="20"/>
              </w:rPr>
              <w:t>3.没有拖欠公办幼儿园教师工资现象；</w:t>
            </w:r>
            <w:r>
              <w:rPr>
                <w:kern w:val="0"/>
                <w:sz w:val="20"/>
                <w:szCs w:val="20"/>
              </w:rPr>
              <w:br w:type="textWrapping"/>
            </w:r>
            <w:r>
              <w:rPr>
                <w:kern w:val="0"/>
                <w:sz w:val="20"/>
                <w:szCs w:val="20"/>
              </w:rPr>
              <w:t>4.没有公办园教师群体关于工资待遇问题的有效投诉；</w:t>
            </w:r>
            <w:r>
              <w:rPr>
                <w:kern w:val="0"/>
                <w:sz w:val="20"/>
                <w:szCs w:val="20"/>
              </w:rPr>
              <w:br w:type="textWrapping"/>
            </w:r>
            <w:r>
              <w:rPr>
                <w:kern w:val="0"/>
                <w:sz w:val="20"/>
                <w:szCs w:val="20"/>
              </w:rPr>
              <w:t>5.督导组在实地督导过程中没有发现明显违反相关政策规定的现象。</w:t>
            </w:r>
            <w:r>
              <w:rPr>
                <w:kern w:val="0"/>
                <w:sz w:val="20"/>
                <w:szCs w:val="20"/>
              </w:rPr>
              <w:br w:type="textWrapping"/>
            </w:r>
            <w:r>
              <w:rPr>
                <w:kern w:val="0"/>
                <w:sz w:val="20"/>
                <w:szCs w:val="20"/>
              </w:rPr>
              <w:t>以上均做到为合格，否则不合格。</w:t>
            </w:r>
          </w:p>
        </w:tc>
        <w:tc>
          <w:tcPr>
            <w:tcW w:w="2549" w:type="dxa"/>
            <w:vAlign w:val="center"/>
          </w:tcPr>
          <w:p>
            <w:pPr>
              <w:adjustRightInd w:val="0"/>
              <w:snapToGrid w:val="0"/>
              <w:spacing w:line="320" w:lineRule="exact"/>
              <w:ind w:firstLine="0" w:firstLineChars="0"/>
              <w:rPr>
                <w:kern w:val="0"/>
                <w:sz w:val="20"/>
                <w:szCs w:val="20"/>
              </w:rPr>
            </w:pPr>
            <w:r>
              <w:rPr>
                <w:kern w:val="0"/>
                <w:sz w:val="20"/>
                <w:szCs w:val="20"/>
              </w:rPr>
              <w:t>1.公办园、民办园教师工资待遇保障相关文件；</w:t>
            </w:r>
            <w:r>
              <w:rPr>
                <w:kern w:val="0"/>
                <w:sz w:val="20"/>
                <w:szCs w:val="20"/>
              </w:rPr>
              <w:br w:type="textWrapping"/>
            </w:r>
            <w:r>
              <w:rPr>
                <w:kern w:val="0"/>
                <w:sz w:val="20"/>
                <w:szCs w:val="20"/>
              </w:rPr>
              <w:t>2.在册各级各类幼儿园教师人均年收入统计表；</w:t>
            </w:r>
            <w:r>
              <w:rPr>
                <w:kern w:val="0"/>
                <w:sz w:val="20"/>
                <w:szCs w:val="20"/>
              </w:rPr>
              <w:br w:type="textWrapping"/>
            </w:r>
            <w:r>
              <w:rPr>
                <w:kern w:val="0"/>
                <w:sz w:val="20"/>
                <w:szCs w:val="20"/>
              </w:rPr>
              <w:t>3.核查若干幼儿园教职工名册和劳动合同制教师劳动合同、社保、工资发放、社保办理等情况；</w:t>
            </w:r>
            <w:r>
              <w:rPr>
                <w:kern w:val="0"/>
                <w:sz w:val="20"/>
                <w:szCs w:val="20"/>
              </w:rPr>
              <w:br w:type="textWrapping"/>
            </w:r>
            <w:r>
              <w:rPr>
                <w:kern w:val="0"/>
                <w:sz w:val="20"/>
                <w:szCs w:val="20"/>
              </w:rPr>
              <w:t>4.召开教师座谈会。</w:t>
            </w:r>
          </w:p>
        </w:tc>
        <w:tc>
          <w:tcPr>
            <w:tcW w:w="2680" w:type="dxa"/>
            <w:vAlign w:val="center"/>
          </w:tcPr>
          <w:p>
            <w:pPr>
              <w:adjustRightInd w:val="0"/>
              <w:snapToGrid w:val="0"/>
              <w:spacing w:line="320" w:lineRule="exact"/>
              <w:ind w:firstLine="0" w:firstLineChars="0"/>
              <w:rPr>
                <w:kern w:val="0"/>
                <w:sz w:val="20"/>
                <w:szCs w:val="20"/>
              </w:rPr>
            </w:pP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教育局</w:t>
            </w:r>
            <w:r>
              <w:rPr>
                <w:kern w:val="0"/>
                <w:sz w:val="20"/>
                <w:szCs w:val="20"/>
              </w:rPr>
              <w:br w:type="textWrapping"/>
            </w:r>
            <w:r>
              <w:rPr>
                <w:kern w:val="0"/>
                <w:sz w:val="20"/>
                <w:szCs w:val="20"/>
              </w:rPr>
              <w:t>财政局</w:t>
            </w:r>
            <w:r>
              <w:rPr>
                <w:kern w:val="0"/>
                <w:sz w:val="20"/>
                <w:szCs w:val="20"/>
              </w:rPr>
              <w:br w:type="textWrapping"/>
            </w:r>
            <w:r>
              <w:rPr>
                <w:kern w:val="0"/>
                <w:sz w:val="20"/>
                <w:szCs w:val="20"/>
              </w:rPr>
              <w:t>人社局</w:t>
            </w:r>
            <w:r>
              <w:rPr>
                <w:kern w:val="0"/>
                <w:sz w:val="20"/>
                <w:szCs w:val="20"/>
              </w:rPr>
              <w:br w:type="textWrapping"/>
            </w:r>
            <w:r>
              <w:rPr>
                <w:kern w:val="0"/>
                <w:sz w:val="20"/>
                <w:szCs w:val="20"/>
              </w:rPr>
              <w:t>各团场（镇）</w:t>
            </w:r>
          </w:p>
        </w:tc>
        <w:tc>
          <w:tcPr>
            <w:tcW w:w="1264" w:type="dxa"/>
            <w:vAlign w:val="center"/>
          </w:tcPr>
          <w:p>
            <w:pPr>
              <w:adjustRightInd w:val="0"/>
              <w:snapToGrid w:val="0"/>
              <w:spacing w:line="320" w:lineRule="exact"/>
              <w:ind w:firstLine="0" w:firstLineChars="0"/>
              <w:jc w:val="center"/>
              <w:rPr>
                <w:kern w:val="0"/>
                <w:sz w:val="20"/>
                <w:szCs w:val="20"/>
              </w:rPr>
            </w:pPr>
            <w:r>
              <w:rPr>
                <w:kern w:val="0"/>
                <w:sz w:val="20"/>
                <w:szCs w:val="20"/>
              </w:rPr>
              <w:t>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1403" w:type="dxa"/>
            <w:vMerge w:val="restart"/>
            <w:vAlign w:val="center"/>
          </w:tcPr>
          <w:p>
            <w:pPr>
              <w:adjustRightInd w:val="0"/>
              <w:snapToGrid w:val="0"/>
              <w:spacing w:line="320" w:lineRule="exact"/>
              <w:ind w:firstLine="0" w:firstLineChars="0"/>
              <w:jc w:val="left"/>
              <w:rPr>
                <w:kern w:val="0"/>
                <w:sz w:val="20"/>
                <w:szCs w:val="20"/>
              </w:rPr>
            </w:pPr>
            <w:r>
              <w:rPr>
                <w:kern w:val="0"/>
                <w:sz w:val="20"/>
                <w:szCs w:val="20"/>
              </w:rPr>
              <w:t>A2政府保障</w:t>
            </w:r>
          </w:p>
        </w:tc>
        <w:tc>
          <w:tcPr>
            <w:tcW w:w="1300" w:type="dxa"/>
            <w:vAlign w:val="center"/>
          </w:tcPr>
          <w:p>
            <w:pPr>
              <w:adjustRightInd w:val="0"/>
              <w:snapToGrid w:val="0"/>
              <w:spacing w:line="320" w:lineRule="exact"/>
              <w:ind w:firstLine="0" w:firstLineChars="0"/>
              <w:jc w:val="center"/>
              <w:rPr>
                <w:kern w:val="0"/>
                <w:sz w:val="20"/>
                <w:szCs w:val="20"/>
              </w:rPr>
            </w:pPr>
            <w:r>
              <w:rPr>
                <w:kern w:val="0"/>
                <w:sz w:val="20"/>
                <w:szCs w:val="20"/>
              </w:rPr>
              <w:t>B10教师</w:t>
            </w:r>
          </w:p>
          <w:p>
            <w:pPr>
              <w:adjustRightInd w:val="0"/>
              <w:snapToGrid w:val="0"/>
              <w:spacing w:line="320" w:lineRule="exact"/>
              <w:ind w:firstLine="0" w:firstLineChars="0"/>
              <w:jc w:val="center"/>
              <w:rPr>
                <w:kern w:val="0"/>
                <w:sz w:val="20"/>
                <w:szCs w:val="20"/>
              </w:rPr>
            </w:pPr>
            <w:r>
              <w:rPr>
                <w:kern w:val="0"/>
                <w:sz w:val="20"/>
                <w:szCs w:val="20"/>
              </w:rPr>
              <w:t>待遇</w:t>
            </w: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C18.参照公办园教师工资收入水平，合理确定民办园相应教师收入。</w:t>
            </w:r>
          </w:p>
        </w:tc>
        <w:tc>
          <w:tcPr>
            <w:tcW w:w="2407" w:type="dxa"/>
            <w:vAlign w:val="center"/>
          </w:tcPr>
          <w:p>
            <w:pPr>
              <w:adjustRightInd w:val="0"/>
              <w:snapToGrid w:val="0"/>
              <w:spacing w:line="280" w:lineRule="exact"/>
              <w:ind w:firstLine="0" w:firstLineChars="0"/>
              <w:rPr>
                <w:kern w:val="0"/>
                <w:sz w:val="20"/>
                <w:szCs w:val="20"/>
              </w:rPr>
            </w:pPr>
            <w:r>
              <w:rPr>
                <w:kern w:val="0"/>
                <w:sz w:val="20"/>
                <w:szCs w:val="20"/>
              </w:rPr>
              <w:t>1.落实师市保障民办幼儿园教师工资收入有关政策法规；</w:t>
            </w:r>
            <w:r>
              <w:rPr>
                <w:kern w:val="0"/>
                <w:sz w:val="20"/>
                <w:szCs w:val="20"/>
              </w:rPr>
              <w:br w:type="textWrapping"/>
            </w:r>
            <w:r>
              <w:rPr>
                <w:kern w:val="0"/>
                <w:sz w:val="20"/>
                <w:szCs w:val="20"/>
              </w:rPr>
              <w:t>2.没有拖欠民办园教师工资的现象；</w:t>
            </w:r>
            <w:r>
              <w:rPr>
                <w:kern w:val="0"/>
                <w:sz w:val="20"/>
                <w:szCs w:val="20"/>
              </w:rPr>
              <w:br w:type="textWrapping"/>
            </w:r>
            <w:r>
              <w:rPr>
                <w:kern w:val="0"/>
                <w:sz w:val="20"/>
                <w:szCs w:val="20"/>
              </w:rPr>
              <w:t>3.没有民办园教师群体关于工资待遇问题的有效投诉；</w:t>
            </w:r>
            <w:r>
              <w:rPr>
                <w:kern w:val="0"/>
                <w:sz w:val="20"/>
                <w:szCs w:val="20"/>
              </w:rPr>
              <w:br w:type="textWrapping"/>
            </w:r>
            <w:r>
              <w:rPr>
                <w:kern w:val="0"/>
                <w:sz w:val="20"/>
                <w:szCs w:val="20"/>
              </w:rPr>
              <w:t>4.督导组在实地督导过程中没有发现明显违反相关政策规定的现象。</w:t>
            </w:r>
            <w:r>
              <w:rPr>
                <w:kern w:val="0"/>
                <w:sz w:val="20"/>
                <w:szCs w:val="20"/>
              </w:rPr>
              <w:br w:type="textWrapping"/>
            </w:r>
            <w:r>
              <w:rPr>
                <w:kern w:val="0"/>
                <w:sz w:val="20"/>
                <w:szCs w:val="20"/>
              </w:rPr>
              <w:t>以上均做到为合格，否则不合格。</w:t>
            </w:r>
          </w:p>
        </w:tc>
        <w:tc>
          <w:tcPr>
            <w:tcW w:w="2549" w:type="dxa"/>
            <w:vAlign w:val="center"/>
          </w:tcPr>
          <w:p>
            <w:pPr>
              <w:adjustRightInd w:val="0"/>
              <w:snapToGrid w:val="0"/>
              <w:spacing w:line="320" w:lineRule="exact"/>
              <w:ind w:firstLine="0" w:firstLineChars="0"/>
              <w:rPr>
                <w:kern w:val="0"/>
                <w:sz w:val="20"/>
                <w:szCs w:val="20"/>
              </w:rPr>
            </w:pPr>
            <w:r>
              <w:rPr>
                <w:kern w:val="0"/>
                <w:sz w:val="20"/>
                <w:szCs w:val="20"/>
              </w:rPr>
              <w:t>1.公办园、民办园教师工资待遇保障相关文件；</w:t>
            </w:r>
            <w:r>
              <w:rPr>
                <w:kern w:val="0"/>
                <w:sz w:val="20"/>
                <w:szCs w:val="20"/>
              </w:rPr>
              <w:br w:type="textWrapping"/>
            </w:r>
            <w:r>
              <w:rPr>
                <w:kern w:val="0"/>
                <w:sz w:val="20"/>
                <w:szCs w:val="20"/>
              </w:rPr>
              <w:t>2.在册各级各类幼儿园教师人均年收入统计表；</w:t>
            </w:r>
            <w:r>
              <w:rPr>
                <w:kern w:val="0"/>
                <w:sz w:val="20"/>
                <w:szCs w:val="20"/>
              </w:rPr>
              <w:br w:type="textWrapping"/>
            </w:r>
            <w:r>
              <w:rPr>
                <w:kern w:val="0"/>
                <w:sz w:val="20"/>
                <w:szCs w:val="20"/>
              </w:rPr>
              <w:t>3.核查若干幼儿园教职工名册和劳动合同制教师劳动合同、社保、工资发放、社保办理等情况；</w:t>
            </w:r>
            <w:r>
              <w:rPr>
                <w:kern w:val="0"/>
                <w:sz w:val="20"/>
                <w:szCs w:val="20"/>
              </w:rPr>
              <w:br w:type="textWrapping"/>
            </w:r>
            <w:r>
              <w:rPr>
                <w:kern w:val="0"/>
                <w:sz w:val="20"/>
                <w:szCs w:val="20"/>
              </w:rPr>
              <w:t>4.召开教师座谈会。</w:t>
            </w:r>
          </w:p>
        </w:tc>
        <w:tc>
          <w:tcPr>
            <w:tcW w:w="2680" w:type="dxa"/>
            <w:vAlign w:val="center"/>
          </w:tcPr>
          <w:p>
            <w:pPr>
              <w:adjustRightInd w:val="0"/>
              <w:snapToGrid w:val="0"/>
              <w:spacing w:line="320" w:lineRule="exact"/>
              <w:ind w:firstLine="0" w:firstLineChars="0"/>
              <w:rPr>
                <w:kern w:val="0"/>
                <w:sz w:val="20"/>
                <w:szCs w:val="20"/>
              </w:rPr>
            </w:pP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教育局</w:t>
            </w:r>
            <w:r>
              <w:rPr>
                <w:kern w:val="0"/>
                <w:sz w:val="20"/>
                <w:szCs w:val="20"/>
              </w:rPr>
              <w:br w:type="textWrapping"/>
            </w:r>
            <w:r>
              <w:rPr>
                <w:kern w:val="0"/>
                <w:sz w:val="20"/>
                <w:szCs w:val="20"/>
              </w:rPr>
              <w:t>各团场（镇）</w:t>
            </w:r>
          </w:p>
        </w:tc>
        <w:tc>
          <w:tcPr>
            <w:tcW w:w="1264" w:type="dxa"/>
            <w:vAlign w:val="center"/>
          </w:tcPr>
          <w:p>
            <w:pPr>
              <w:adjustRightInd w:val="0"/>
              <w:snapToGrid w:val="0"/>
              <w:spacing w:line="320" w:lineRule="exact"/>
              <w:ind w:firstLine="0" w:firstLineChars="0"/>
              <w:jc w:val="center"/>
              <w:rPr>
                <w:kern w:val="0"/>
                <w:sz w:val="20"/>
                <w:szCs w:val="20"/>
              </w:rPr>
            </w:pPr>
            <w:r>
              <w:rPr>
                <w:kern w:val="0"/>
                <w:sz w:val="20"/>
                <w:szCs w:val="20"/>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1403" w:type="dxa"/>
            <w:vMerge w:val="continue"/>
            <w:vAlign w:val="center"/>
          </w:tcPr>
          <w:p>
            <w:pPr>
              <w:adjustRightInd w:val="0"/>
              <w:snapToGrid w:val="0"/>
              <w:spacing w:line="320" w:lineRule="exact"/>
              <w:ind w:firstLine="0" w:firstLineChars="0"/>
              <w:jc w:val="left"/>
              <w:rPr>
                <w:kern w:val="0"/>
                <w:sz w:val="20"/>
                <w:szCs w:val="20"/>
              </w:rPr>
            </w:pPr>
          </w:p>
        </w:tc>
        <w:tc>
          <w:tcPr>
            <w:tcW w:w="1300" w:type="dxa"/>
            <w:vMerge w:val="restart"/>
            <w:vAlign w:val="center"/>
          </w:tcPr>
          <w:p>
            <w:pPr>
              <w:adjustRightInd w:val="0"/>
              <w:snapToGrid w:val="0"/>
              <w:spacing w:line="320" w:lineRule="exact"/>
              <w:ind w:firstLine="0" w:firstLineChars="0"/>
              <w:jc w:val="center"/>
              <w:rPr>
                <w:kern w:val="0"/>
                <w:sz w:val="20"/>
                <w:szCs w:val="20"/>
              </w:rPr>
            </w:pPr>
            <w:r>
              <w:rPr>
                <w:kern w:val="0"/>
                <w:sz w:val="20"/>
                <w:szCs w:val="20"/>
              </w:rPr>
              <w:t>B11安全风险防控机制</w:t>
            </w:r>
          </w:p>
        </w:tc>
        <w:tc>
          <w:tcPr>
            <w:tcW w:w="2266" w:type="dxa"/>
            <w:vAlign w:val="center"/>
          </w:tcPr>
          <w:p>
            <w:pPr>
              <w:adjustRightInd w:val="0"/>
              <w:snapToGrid w:val="0"/>
              <w:spacing w:line="280" w:lineRule="exact"/>
              <w:ind w:firstLine="0" w:firstLineChars="0"/>
              <w:rPr>
                <w:kern w:val="0"/>
                <w:sz w:val="20"/>
                <w:szCs w:val="20"/>
              </w:rPr>
            </w:pPr>
            <w:r>
              <w:rPr>
                <w:kern w:val="0"/>
                <w:sz w:val="20"/>
                <w:szCs w:val="20"/>
              </w:rPr>
              <w:t>C19.落实政法委、教育局、公安局、生态环境局、交通运输局、住建局、卫生健康委、市场监管局、消防救援支队、应急管理局等部门对幼儿园园所、食品、卫生、校车、消防、防灾减灾、交通、安保等各方面的安全监管责任。</w:t>
            </w:r>
          </w:p>
        </w:tc>
        <w:tc>
          <w:tcPr>
            <w:tcW w:w="2407" w:type="dxa"/>
            <w:vAlign w:val="center"/>
          </w:tcPr>
          <w:p>
            <w:pPr>
              <w:adjustRightInd w:val="0"/>
              <w:snapToGrid w:val="0"/>
              <w:spacing w:line="320" w:lineRule="exact"/>
              <w:ind w:firstLine="0" w:firstLineChars="0"/>
              <w:rPr>
                <w:kern w:val="0"/>
                <w:sz w:val="20"/>
                <w:szCs w:val="20"/>
              </w:rPr>
            </w:pPr>
            <w:r>
              <w:rPr>
                <w:kern w:val="0"/>
                <w:sz w:val="20"/>
                <w:szCs w:val="20"/>
              </w:rPr>
              <w:t>建立全覆盖的幼儿园安全风险防控体系，各部门有明确职责并落实为合格，否则不合格。</w:t>
            </w:r>
          </w:p>
        </w:tc>
        <w:tc>
          <w:tcPr>
            <w:tcW w:w="2549" w:type="dxa"/>
            <w:vAlign w:val="center"/>
          </w:tcPr>
          <w:p>
            <w:pPr>
              <w:adjustRightInd w:val="0"/>
              <w:snapToGrid w:val="0"/>
              <w:spacing w:line="320" w:lineRule="exact"/>
              <w:ind w:firstLine="0" w:firstLineChars="0"/>
              <w:rPr>
                <w:kern w:val="0"/>
                <w:sz w:val="20"/>
                <w:szCs w:val="20"/>
              </w:rPr>
            </w:pPr>
            <w:r>
              <w:rPr>
                <w:kern w:val="0"/>
                <w:sz w:val="20"/>
                <w:szCs w:val="20"/>
              </w:rPr>
              <w:t>1.建立全覆盖的幼儿园安全风险防控体系的相关文件；</w:t>
            </w:r>
            <w:r>
              <w:rPr>
                <w:kern w:val="0"/>
                <w:sz w:val="20"/>
                <w:szCs w:val="20"/>
              </w:rPr>
              <w:br w:type="textWrapping"/>
            </w:r>
            <w:r>
              <w:rPr>
                <w:kern w:val="0"/>
                <w:sz w:val="20"/>
                <w:szCs w:val="20"/>
              </w:rPr>
              <w:t>2.相关部门在幼儿园审批、年检及日常管理中出具的相关证明。</w:t>
            </w:r>
          </w:p>
        </w:tc>
        <w:tc>
          <w:tcPr>
            <w:tcW w:w="2680" w:type="dxa"/>
            <w:vAlign w:val="center"/>
          </w:tcPr>
          <w:p>
            <w:pPr>
              <w:adjustRightInd w:val="0"/>
              <w:snapToGrid w:val="0"/>
              <w:spacing w:line="320" w:lineRule="exact"/>
              <w:ind w:firstLine="0" w:firstLineChars="0"/>
              <w:rPr>
                <w:kern w:val="0"/>
                <w:sz w:val="20"/>
                <w:szCs w:val="20"/>
              </w:rPr>
            </w:pP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政法委</w:t>
            </w:r>
            <w:r>
              <w:rPr>
                <w:kern w:val="0"/>
                <w:sz w:val="20"/>
                <w:szCs w:val="20"/>
              </w:rPr>
              <w:br w:type="textWrapping"/>
            </w:r>
            <w:r>
              <w:rPr>
                <w:kern w:val="0"/>
                <w:sz w:val="20"/>
                <w:szCs w:val="20"/>
              </w:rPr>
              <w:t>教育局</w:t>
            </w:r>
            <w:r>
              <w:rPr>
                <w:kern w:val="0"/>
                <w:sz w:val="20"/>
                <w:szCs w:val="20"/>
              </w:rPr>
              <w:br w:type="textWrapping"/>
            </w:r>
            <w:r>
              <w:rPr>
                <w:kern w:val="0"/>
                <w:sz w:val="20"/>
                <w:szCs w:val="20"/>
              </w:rPr>
              <w:t>公安局</w:t>
            </w:r>
            <w:r>
              <w:rPr>
                <w:kern w:val="0"/>
                <w:sz w:val="20"/>
                <w:szCs w:val="20"/>
              </w:rPr>
              <w:br w:type="textWrapping"/>
            </w:r>
            <w:r>
              <w:rPr>
                <w:kern w:val="0"/>
                <w:sz w:val="20"/>
                <w:szCs w:val="20"/>
              </w:rPr>
              <w:t>卫生健康委</w:t>
            </w:r>
            <w:r>
              <w:rPr>
                <w:kern w:val="0"/>
                <w:sz w:val="20"/>
                <w:szCs w:val="20"/>
              </w:rPr>
              <w:br w:type="textWrapping"/>
            </w:r>
            <w:r>
              <w:rPr>
                <w:kern w:val="0"/>
                <w:sz w:val="20"/>
                <w:szCs w:val="20"/>
              </w:rPr>
              <w:t>市场监管局</w:t>
            </w:r>
            <w:r>
              <w:rPr>
                <w:kern w:val="0"/>
                <w:sz w:val="20"/>
                <w:szCs w:val="20"/>
              </w:rPr>
              <w:br w:type="textWrapping"/>
            </w:r>
            <w:r>
              <w:rPr>
                <w:kern w:val="0"/>
                <w:sz w:val="20"/>
                <w:szCs w:val="20"/>
              </w:rPr>
              <w:t>应急管理局</w:t>
            </w:r>
          </w:p>
        </w:tc>
        <w:tc>
          <w:tcPr>
            <w:tcW w:w="1264" w:type="dxa"/>
            <w:vAlign w:val="center"/>
          </w:tcPr>
          <w:p>
            <w:pPr>
              <w:adjustRightInd w:val="0"/>
              <w:snapToGrid w:val="0"/>
              <w:spacing w:line="320" w:lineRule="exact"/>
              <w:ind w:firstLine="0" w:firstLineChars="0"/>
              <w:jc w:val="center"/>
              <w:rPr>
                <w:kern w:val="0"/>
                <w:sz w:val="20"/>
                <w:szCs w:val="20"/>
              </w:rPr>
            </w:pPr>
            <w:r>
              <w:rPr>
                <w:kern w:val="0"/>
                <w:sz w:val="20"/>
                <w:szCs w:val="20"/>
              </w:rPr>
              <w:t>宣传部</w:t>
            </w:r>
            <w:r>
              <w:rPr>
                <w:kern w:val="0"/>
                <w:sz w:val="20"/>
                <w:szCs w:val="20"/>
              </w:rPr>
              <w:br w:type="textWrapping"/>
            </w:r>
            <w:r>
              <w:rPr>
                <w:kern w:val="0"/>
                <w:sz w:val="20"/>
                <w:szCs w:val="20"/>
              </w:rPr>
              <w:t>生态环境局</w:t>
            </w:r>
            <w:r>
              <w:rPr>
                <w:kern w:val="0"/>
                <w:sz w:val="20"/>
                <w:szCs w:val="20"/>
              </w:rPr>
              <w:br w:type="textWrapping"/>
            </w:r>
            <w:r>
              <w:rPr>
                <w:kern w:val="0"/>
                <w:sz w:val="20"/>
                <w:szCs w:val="20"/>
              </w:rPr>
              <w:t>住建局</w:t>
            </w:r>
            <w:r>
              <w:rPr>
                <w:kern w:val="0"/>
                <w:sz w:val="20"/>
                <w:szCs w:val="20"/>
              </w:rPr>
              <w:br w:type="textWrapping"/>
            </w:r>
            <w:r>
              <w:rPr>
                <w:kern w:val="0"/>
                <w:sz w:val="20"/>
                <w:szCs w:val="20"/>
              </w:rPr>
              <w:t>交通运输局</w:t>
            </w:r>
            <w:r>
              <w:rPr>
                <w:kern w:val="0"/>
                <w:sz w:val="20"/>
                <w:szCs w:val="20"/>
              </w:rPr>
              <w:br w:type="textWrapping"/>
            </w:r>
            <w:r>
              <w:rPr>
                <w:kern w:val="0"/>
                <w:sz w:val="20"/>
                <w:szCs w:val="20"/>
              </w:rPr>
              <w:t>文体广旅局</w:t>
            </w:r>
            <w:r>
              <w:rPr>
                <w:kern w:val="0"/>
                <w:sz w:val="20"/>
                <w:szCs w:val="20"/>
              </w:rPr>
              <w:br w:type="textWrapping"/>
            </w:r>
            <w:r>
              <w:rPr>
                <w:kern w:val="0"/>
                <w:sz w:val="20"/>
                <w:szCs w:val="20"/>
              </w:rPr>
              <w:t>城管局</w:t>
            </w:r>
            <w:r>
              <w:rPr>
                <w:kern w:val="0"/>
                <w:sz w:val="20"/>
                <w:szCs w:val="20"/>
              </w:rPr>
              <w:br w:type="textWrapping"/>
            </w:r>
            <w:r>
              <w:rPr>
                <w:spacing w:val="-16"/>
                <w:kern w:val="0"/>
                <w:sz w:val="20"/>
                <w:szCs w:val="20"/>
              </w:rPr>
              <w:t>消防救援支队</w:t>
            </w:r>
            <w:r>
              <w:rPr>
                <w:kern w:val="0"/>
                <w:sz w:val="20"/>
                <w:szCs w:val="20"/>
              </w:rPr>
              <w:br w:type="textWrapping"/>
            </w:r>
            <w:r>
              <w:rPr>
                <w:kern w:val="0"/>
                <w:sz w:val="20"/>
                <w:szCs w:val="20"/>
              </w:rPr>
              <w:t>各团场（镇）</w:t>
            </w:r>
            <w:r>
              <w:rPr>
                <w:kern w:val="0"/>
                <w:sz w:val="20"/>
                <w:szCs w:val="20"/>
              </w:rPr>
              <w:br w:type="textWrapping"/>
            </w:r>
            <w:r>
              <w:rPr>
                <w:kern w:val="0"/>
                <w:sz w:val="20"/>
                <w:szCs w:val="20"/>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403" w:type="dxa"/>
            <w:vMerge w:val="continue"/>
            <w:vAlign w:val="center"/>
          </w:tcPr>
          <w:p>
            <w:pPr>
              <w:adjustRightInd w:val="0"/>
              <w:snapToGrid w:val="0"/>
              <w:spacing w:line="320" w:lineRule="exact"/>
              <w:ind w:firstLine="0" w:firstLineChars="0"/>
              <w:jc w:val="left"/>
              <w:rPr>
                <w:kern w:val="0"/>
                <w:sz w:val="20"/>
                <w:szCs w:val="20"/>
              </w:rPr>
            </w:pPr>
          </w:p>
        </w:tc>
        <w:tc>
          <w:tcPr>
            <w:tcW w:w="1300" w:type="dxa"/>
            <w:vMerge w:val="continue"/>
            <w:vAlign w:val="center"/>
          </w:tcPr>
          <w:p>
            <w:pPr>
              <w:adjustRightInd w:val="0"/>
              <w:snapToGrid w:val="0"/>
              <w:spacing w:line="320" w:lineRule="exact"/>
              <w:ind w:firstLine="0" w:firstLineChars="0"/>
              <w:jc w:val="left"/>
              <w:rPr>
                <w:kern w:val="0"/>
                <w:sz w:val="20"/>
                <w:szCs w:val="20"/>
              </w:rPr>
            </w:pP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C20.积极推行幼儿园责任保险。</w:t>
            </w:r>
          </w:p>
        </w:tc>
        <w:tc>
          <w:tcPr>
            <w:tcW w:w="2407" w:type="dxa"/>
            <w:vAlign w:val="center"/>
          </w:tcPr>
          <w:p>
            <w:pPr>
              <w:adjustRightInd w:val="0"/>
              <w:snapToGrid w:val="0"/>
              <w:spacing w:line="320" w:lineRule="exact"/>
              <w:ind w:firstLine="0" w:firstLineChars="0"/>
              <w:rPr>
                <w:kern w:val="0"/>
                <w:sz w:val="20"/>
                <w:szCs w:val="20"/>
              </w:rPr>
            </w:pPr>
            <w:r>
              <w:rPr>
                <w:kern w:val="0"/>
                <w:sz w:val="20"/>
                <w:szCs w:val="20"/>
              </w:rPr>
              <w:t>有责任保险为合格，否则为不合格。</w:t>
            </w:r>
          </w:p>
        </w:tc>
        <w:tc>
          <w:tcPr>
            <w:tcW w:w="2549" w:type="dxa"/>
            <w:vAlign w:val="center"/>
          </w:tcPr>
          <w:p>
            <w:pPr>
              <w:adjustRightInd w:val="0"/>
              <w:snapToGrid w:val="0"/>
              <w:spacing w:line="280" w:lineRule="exact"/>
              <w:ind w:firstLine="0" w:firstLineChars="0"/>
              <w:rPr>
                <w:kern w:val="0"/>
                <w:sz w:val="20"/>
                <w:szCs w:val="20"/>
              </w:rPr>
            </w:pPr>
            <w:r>
              <w:rPr>
                <w:kern w:val="0"/>
                <w:sz w:val="20"/>
                <w:szCs w:val="20"/>
              </w:rPr>
              <w:t>督导组在实地督导过程中没有发现明显不达标的现象。</w:t>
            </w:r>
          </w:p>
        </w:tc>
        <w:tc>
          <w:tcPr>
            <w:tcW w:w="2680" w:type="dxa"/>
            <w:vAlign w:val="center"/>
          </w:tcPr>
          <w:p>
            <w:pPr>
              <w:adjustRightInd w:val="0"/>
              <w:snapToGrid w:val="0"/>
              <w:spacing w:line="320" w:lineRule="exact"/>
              <w:ind w:firstLine="0" w:firstLineChars="0"/>
              <w:rPr>
                <w:kern w:val="0"/>
                <w:sz w:val="20"/>
                <w:szCs w:val="20"/>
              </w:rPr>
            </w:pP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教育局</w:t>
            </w:r>
          </w:p>
        </w:tc>
        <w:tc>
          <w:tcPr>
            <w:tcW w:w="1264" w:type="dxa"/>
            <w:vAlign w:val="center"/>
          </w:tcPr>
          <w:p>
            <w:pPr>
              <w:adjustRightInd w:val="0"/>
              <w:snapToGrid w:val="0"/>
              <w:spacing w:line="320" w:lineRule="exact"/>
              <w:ind w:firstLine="0" w:firstLineChars="0"/>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03" w:type="dxa"/>
            <w:vMerge w:val="restart"/>
            <w:vAlign w:val="center"/>
          </w:tcPr>
          <w:p>
            <w:pPr>
              <w:adjustRightInd w:val="0"/>
              <w:snapToGrid w:val="0"/>
              <w:spacing w:line="320" w:lineRule="exact"/>
              <w:ind w:firstLine="0" w:firstLineChars="0"/>
              <w:jc w:val="center"/>
              <w:rPr>
                <w:kern w:val="0"/>
                <w:sz w:val="20"/>
                <w:szCs w:val="20"/>
              </w:rPr>
            </w:pPr>
            <w:r>
              <w:rPr>
                <w:kern w:val="0"/>
                <w:sz w:val="20"/>
                <w:szCs w:val="20"/>
              </w:rPr>
              <w:t>A2政府保障</w:t>
            </w:r>
          </w:p>
        </w:tc>
        <w:tc>
          <w:tcPr>
            <w:tcW w:w="1300" w:type="dxa"/>
            <w:vMerge w:val="restart"/>
            <w:vAlign w:val="center"/>
          </w:tcPr>
          <w:p>
            <w:pPr>
              <w:adjustRightInd w:val="0"/>
              <w:snapToGrid w:val="0"/>
              <w:spacing w:line="320" w:lineRule="exact"/>
              <w:ind w:firstLine="0" w:firstLineChars="0"/>
              <w:jc w:val="center"/>
              <w:rPr>
                <w:kern w:val="0"/>
                <w:sz w:val="20"/>
                <w:szCs w:val="20"/>
              </w:rPr>
            </w:pPr>
            <w:r>
              <w:rPr>
                <w:kern w:val="0"/>
                <w:sz w:val="20"/>
                <w:szCs w:val="20"/>
              </w:rPr>
              <w:t>B12监管</w:t>
            </w:r>
          </w:p>
          <w:p>
            <w:pPr>
              <w:adjustRightInd w:val="0"/>
              <w:snapToGrid w:val="0"/>
              <w:spacing w:line="320" w:lineRule="exact"/>
              <w:ind w:firstLine="0" w:firstLineChars="0"/>
              <w:jc w:val="center"/>
              <w:rPr>
                <w:kern w:val="0"/>
                <w:sz w:val="20"/>
                <w:szCs w:val="20"/>
              </w:rPr>
            </w:pPr>
            <w:r>
              <w:rPr>
                <w:kern w:val="0"/>
                <w:sz w:val="20"/>
                <w:szCs w:val="20"/>
              </w:rPr>
              <w:t>制度</w:t>
            </w: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C21.严格幼儿园准入管理，对民办幼儿园审批严格执行“先证后照”，程序合法合规。</w:t>
            </w:r>
          </w:p>
        </w:tc>
        <w:tc>
          <w:tcPr>
            <w:tcW w:w="2407" w:type="dxa"/>
            <w:vAlign w:val="center"/>
          </w:tcPr>
          <w:p>
            <w:pPr>
              <w:adjustRightInd w:val="0"/>
              <w:snapToGrid w:val="0"/>
              <w:spacing w:line="320" w:lineRule="exact"/>
              <w:ind w:firstLine="0" w:firstLineChars="0"/>
              <w:rPr>
                <w:kern w:val="0"/>
                <w:sz w:val="20"/>
                <w:szCs w:val="20"/>
              </w:rPr>
            </w:pPr>
            <w:r>
              <w:rPr>
                <w:kern w:val="0"/>
                <w:sz w:val="20"/>
                <w:szCs w:val="20"/>
              </w:rPr>
              <w:t>做到为合格，否则不合格。</w:t>
            </w:r>
          </w:p>
        </w:tc>
        <w:tc>
          <w:tcPr>
            <w:tcW w:w="2549" w:type="dxa"/>
            <w:vAlign w:val="center"/>
          </w:tcPr>
          <w:p>
            <w:pPr>
              <w:adjustRightInd w:val="0"/>
              <w:snapToGrid w:val="0"/>
              <w:spacing w:line="320" w:lineRule="exact"/>
              <w:ind w:firstLine="0" w:firstLineChars="0"/>
              <w:rPr>
                <w:kern w:val="0"/>
                <w:sz w:val="20"/>
                <w:szCs w:val="20"/>
              </w:rPr>
            </w:pPr>
            <w:r>
              <w:rPr>
                <w:kern w:val="0"/>
                <w:sz w:val="20"/>
                <w:szCs w:val="20"/>
              </w:rPr>
              <w:t>1.民办幼儿园审批等制度的相关文件；</w:t>
            </w:r>
            <w:r>
              <w:rPr>
                <w:kern w:val="0"/>
                <w:sz w:val="20"/>
                <w:szCs w:val="20"/>
              </w:rPr>
              <w:br w:type="textWrapping"/>
            </w:r>
            <w:r>
              <w:rPr>
                <w:kern w:val="0"/>
                <w:sz w:val="20"/>
                <w:szCs w:val="20"/>
              </w:rPr>
              <w:t>2.民办幼儿园办学许可证和法人登记证复印件。</w:t>
            </w:r>
          </w:p>
        </w:tc>
        <w:tc>
          <w:tcPr>
            <w:tcW w:w="2680" w:type="dxa"/>
            <w:vAlign w:val="center"/>
          </w:tcPr>
          <w:p>
            <w:pPr>
              <w:adjustRightInd w:val="0"/>
              <w:snapToGrid w:val="0"/>
              <w:spacing w:line="320" w:lineRule="exact"/>
              <w:ind w:firstLine="0" w:firstLineChars="0"/>
              <w:rPr>
                <w:kern w:val="0"/>
                <w:sz w:val="20"/>
                <w:szCs w:val="20"/>
              </w:rPr>
            </w:pP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教育局</w:t>
            </w:r>
          </w:p>
        </w:tc>
        <w:tc>
          <w:tcPr>
            <w:tcW w:w="1264" w:type="dxa"/>
            <w:vAlign w:val="center"/>
          </w:tcPr>
          <w:p>
            <w:pPr>
              <w:adjustRightInd w:val="0"/>
              <w:snapToGrid w:val="0"/>
              <w:spacing w:line="320" w:lineRule="exact"/>
              <w:ind w:firstLine="0" w:firstLineChars="0"/>
              <w:jc w:val="center"/>
              <w:rPr>
                <w:kern w:val="0"/>
                <w:sz w:val="20"/>
                <w:szCs w:val="20"/>
              </w:rPr>
            </w:pPr>
            <w:r>
              <w:rPr>
                <w:kern w:val="0"/>
                <w:sz w:val="20"/>
                <w:szCs w:val="20"/>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403" w:type="dxa"/>
            <w:vMerge w:val="continue"/>
            <w:vAlign w:val="center"/>
          </w:tcPr>
          <w:p>
            <w:pPr>
              <w:adjustRightInd w:val="0"/>
              <w:snapToGrid w:val="0"/>
              <w:spacing w:line="320" w:lineRule="exact"/>
              <w:ind w:firstLine="0" w:firstLineChars="0"/>
              <w:jc w:val="left"/>
              <w:rPr>
                <w:kern w:val="0"/>
                <w:sz w:val="20"/>
                <w:szCs w:val="20"/>
              </w:rPr>
            </w:pPr>
          </w:p>
        </w:tc>
        <w:tc>
          <w:tcPr>
            <w:tcW w:w="1300" w:type="dxa"/>
            <w:vMerge w:val="continue"/>
            <w:vAlign w:val="center"/>
          </w:tcPr>
          <w:p>
            <w:pPr>
              <w:adjustRightInd w:val="0"/>
              <w:snapToGrid w:val="0"/>
              <w:spacing w:line="320" w:lineRule="exact"/>
              <w:ind w:firstLine="0" w:firstLineChars="0"/>
              <w:jc w:val="left"/>
              <w:rPr>
                <w:kern w:val="0"/>
                <w:sz w:val="20"/>
                <w:szCs w:val="20"/>
              </w:rPr>
            </w:pP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C22.建立幼儿园年检制度，幼儿园基本信息备案及公示制度，主动接受社会监督。</w:t>
            </w:r>
          </w:p>
        </w:tc>
        <w:tc>
          <w:tcPr>
            <w:tcW w:w="2407" w:type="dxa"/>
            <w:vAlign w:val="center"/>
          </w:tcPr>
          <w:p>
            <w:pPr>
              <w:adjustRightInd w:val="0"/>
              <w:snapToGrid w:val="0"/>
              <w:spacing w:line="320" w:lineRule="exact"/>
              <w:ind w:firstLine="0" w:firstLineChars="0"/>
              <w:rPr>
                <w:kern w:val="0"/>
                <w:sz w:val="20"/>
                <w:szCs w:val="20"/>
              </w:rPr>
            </w:pPr>
            <w:r>
              <w:rPr>
                <w:kern w:val="0"/>
                <w:sz w:val="20"/>
                <w:szCs w:val="20"/>
              </w:rPr>
              <w:t>1.每年组织对师域内民办幼儿园开展年检并公布年检结果；</w:t>
            </w:r>
            <w:r>
              <w:rPr>
                <w:kern w:val="0"/>
                <w:sz w:val="20"/>
                <w:szCs w:val="20"/>
              </w:rPr>
              <w:br w:type="textWrapping"/>
            </w:r>
            <w:r>
              <w:rPr>
                <w:kern w:val="0"/>
                <w:sz w:val="20"/>
                <w:szCs w:val="20"/>
              </w:rPr>
              <w:t>2.落实幼儿园基本信息备案及公示制度。</w:t>
            </w:r>
            <w:r>
              <w:rPr>
                <w:kern w:val="0"/>
                <w:sz w:val="20"/>
                <w:szCs w:val="20"/>
              </w:rPr>
              <w:br w:type="textWrapping"/>
            </w:r>
            <w:r>
              <w:rPr>
                <w:kern w:val="0"/>
                <w:sz w:val="20"/>
                <w:szCs w:val="20"/>
              </w:rPr>
              <w:t>以上均做到为合格，否则不合格。</w:t>
            </w:r>
          </w:p>
        </w:tc>
        <w:tc>
          <w:tcPr>
            <w:tcW w:w="2549" w:type="dxa"/>
            <w:vAlign w:val="center"/>
          </w:tcPr>
          <w:p>
            <w:pPr>
              <w:adjustRightInd w:val="0"/>
              <w:snapToGrid w:val="0"/>
              <w:spacing w:line="320" w:lineRule="exact"/>
              <w:ind w:firstLine="0" w:firstLineChars="0"/>
              <w:rPr>
                <w:kern w:val="0"/>
                <w:sz w:val="20"/>
                <w:szCs w:val="20"/>
              </w:rPr>
            </w:pPr>
            <w:r>
              <w:rPr>
                <w:kern w:val="0"/>
                <w:sz w:val="20"/>
                <w:szCs w:val="20"/>
              </w:rPr>
              <w:t>1.民办幼儿园年检等制度的相关文件；</w:t>
            </w:r>
            <w:r>
              <w:rPr>
                <w:kern w:val="0"/>
                <w:sz w:val="20"/>
                <w:szCs w:val="20"/>
              </w:rPr>
              <w:br w:type="textWrapping"/>
            </w:r>
            <w:r>
              <w:rPr>
                <w:kern w:val="0"/>
                <w:sz w:val="20"/>
                <w:szCs w:val="20"/>
              </w:rPr>
              <w:t>2.民办幼儿园年检情况；</w:t>
            </w:r>
            <w:r>
              <w:rPr>
                <w:kern w:val="0"/>
                <w:sz w:val="20"/>
                <w:szCs w:val="20"/>
              </w:rPr>
              <w:br w:type="textWrapping"/>
            </w:r>
            <w:r>
              <w:rPr>
                <w:kern w:val="0"/>
                <w:sz w:val="20"/>
                <w:szCs w:val="20"/>
              </w:rPr>
              <w:t>3.公办、民办幼儿园基本信息备案和公示情况（可仅提供网址）。</w:t>
            </w:r>
          </w:p>
        </w:tc>
        <w:tc>
          <w:tcPr>
            <w:tcW w:w="2680" w:type="dxa"/>
            <w:vAlign w:val="center"/>
          </w:tcPr>
          <w:p>
            <w:pPr>
              <w:adjustRightInd w:val="0"/>
              <w:snapToGrid w:val="0"/>
              <w:spacing w:line="320" w:lineRule="exact"/>
              <w:ind w:firstLine="0" w:firstLineChars="0"/>
              <w:rPr>
                <w:kern w:val="0"/>
                <w:sz w:val="20"/>
                <w:szCs w:val="20"/>
              </w:rPr>
            </w:pP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教育局</w:t>
            </w:r>
            <w:r>
              <w:rPr>
                <w:kern w:val="0"/>
                <w:sz w:val="20"/>
                <w:szCs w:val="20"/>
              </w:rPr>
              <w:br w:type="textWrapping"/>
            </w:r>
            <w:r>
              <w:rPr>
                <w:kern w:val="0"/>
                <w:sz w:val="20"/>
                <w:szCs w:val="20"/>
              </w:rPr>
              <w:t>各团场（镇）</w:t>
            </w:r>
          </w:p>
        </w:tc>
        <w:tc>
          <w:tcPr>
            <w:tcW w:w="1264" w:type="dxa"/>
            <w:vAlign w:val="center"/>
          </w:tcPr>
          <w:p>
            <w:pPr>
              <w:adjustRightInd w:val="0"/>
              <w:snapToGrid w:val="0"/>
              <w:spacing w:line="320" w:lineRule="exact"/>
              <w:ind w:firstLine="0" w:firstLineChars="0"/>
              <w:jc w:val="center"/>
              <w:rPr>
                <w:kern w:val="0"/>
                <w:sz w:val="20"/>
                <w:szCs w:val="20"/>
              </w:rPr>
            </w:pPr>
            <w:r>
              <w:rPr>
                <w:kern w:val="0"/>
                <w:sz w:val="20"/>
                <w:szCs w:val="20"/>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1403" w:type="dxa"/>
            <w:vMerge w:val="continue"/>
            <w:vAlign w:val="center"/>
          </w:tcPr>
          <w:p>
            <w:pPr>
              <w:adjustRightInd w:val="0"/>
              <w:snapToGrid w:val="0"/>
              <w:spacing w:line="320" w:lineRule="exact"/>
              <w:ind w:firstLine="0" w:firstLineChars="0"/>
              <w:jc w:val="left"/>
              <w:rPr>
                <w:kern w:val="0"/>
                <w:sz w:val="20"/>
                <w:szCs w:val="20"/>
              </w:rPr>
            </w:pPr>
          </w:p>
        </w:tc>
        <w:tc>
          <w:tcPr>
            <w:tcW w:w="1300" w:type="dxa"/>
            <w:vMerge w:val="continue"/>
            <w:vAlign w:val="center"/>
          </w:tcPr>
          <w:p>
            <w:pPr>
              <w:adjustRightInd w:val="0"/>
              <w:snapToGrid w:val="0"/>
              <w:spacing w:line="320" w:lineRule="exact"/>
              <w:ind w:firstLine="0" w:firstLineChars="0"/>
              <w:jc w:val="left"/>
              <w:rPr>
                <w:kern w:val="0"/>
                <w:sz w:val="20"/>
                <w:szCs w:val="20"/>
              </w:rPr>
            </w:pP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C23.建立3-5年一轮覆盖所有幼儿园的办园行为督导评估制度，实现师域内幼儿园接受规范办园行为专项督导全覆盖。</w:t>
            </w:r>
          </w:p>
        </w:tc>
        <w:tc>
          <w:tcPr>
            <w:tcW w:w="2407" w:type="dxa"/>
            <w:vAlign w:val="center"/>
          </w:tcPr>
          <w:p>
            <w:pPr>
              <w:adjustRightInd w:val="0"/>
              <w:snapToGrid w:val="0"/>
              <w:spacing w:line="280" w:lineRule="exact"/>
              <w:ind w:firstLine="0" w:firstLineChars="0"/>
              <w:rPr>
                <w:kern w:val="0"/>
                <w:sz w:val="20"/>
                <w:szCs w:val="20"/>
              </w:rPr>
            </w:pPr>
            <w:r>
              <w:rPr>
                <w:kern w:val="0"/>
                <w:sz w:val="20"/>
                <w:szCs w:val="20"/>
              </w:rPr>
              <w:t>1.建立幼儿园办园行为督导评估制度，且周期不大于5年；</w:t>
            </w:r>
            <w:r>
              <w:rPr>
                <w:kern w:val="0"/>
                <w:sz w:val="20"/>
                <w:szCs w:val="20"/>
              </w:rPr>
              <w:br w:type="textWrapping"/>
            </w:r>
            <w:r>
              <w:rPr>
                <w:kern w:val="0"/>
                <w:sz w:val="20"/>
                <w:szCs w:val="20"/>
              </w:rPr>
              <w:t>2.幼儿园办园行为督导评估工作已开展一年以上，至少有一年的师市级督导评估报告。</w:t>
            </w:r>
            <w:r>
              <w:rPr>
                <w:kern w:val="0"/>
                <w:sz w:val="20"/>
                <w:szCs w:val="20"/>
              </w:rPr>
              <w:br w:type="textWrapping"/>
            </w:r>
            <w:r>
              <w:rPr>
                <w:kern w:val="0"/>
                <w:sz w:val="20"/>
                <w:szCs w:val="20"/>
              </w:rPr>
              <w:t>以上均做到为合格，否则不合格。</w:t>
            </w:r>
          </w:p>
        </w:tc>
        <w:tc>
          <w:tcPr>
            <w:tcW w:w="2549" w:type="dxa"/>
            <w:vAlign w:val="center"/>
          </w:tcPr>
          <w:p>
            <w:pPr>
              <w:adjustRightInd w:val="0"/>
              <w:snapToGrid w:val="0"/>
              <w:spacing w:line="320" w:lineRule="exact"/>
              <w:ind w:firstLine="0" w:firstLineChars="0"/>
              <w:rPr>
                <w:kern w:val="0"/>
                <w:sz w:val="20"/>
                <w:szCs w:val="20"/>
              </w:rPr>
            </w:pPr>
            <w:r>
              <w:rPr>
                <w:kern w:val="0"/>
                <w:sz w:val="20"/>
                <w:szCs w:val="20"/>
              </w:rPr>
              <w:t>1.幼儿园办园行为督导评估制度；</w:t>
            </w:r>
            <w:r>
              <w:rPr>
                <w:kern w:val="0"/>
                <w:sz w:val="20"/>
                <w:szCs w:val="20"/>
              </w:rPr>
              <w:br w:type="textWrapping"/>
            </w:r>
            <w:r>
              <w:rPr>
                <w:kern w:val="0"/>
                <w:sz w:val="20"/>
                <w:szCs w:val="20"/>
              </w:rPr>
              <w:t>2.幼儿园办园行为师市级督导评估报告。</w:t>
            </w:r>
          </w:p>
        </w:tc>
        <w:tc>
          <w:tcPr>
            <w:tcW w:w="2680" w:type="dxa"/>
            <w:vAlign w:val="center"/>
          </w:tcPr>
          <w:p>
            <w:pPr>
              <w:adjustRightInd w:val="0"/>
              <w:snapToGrid w:val="0"/>
              <w:spacing w:line="320" w:lineRule="exact"/>
              <w:ind w:firstLine="0" w:firstLineChars="0"/>
              <w:rPr>
                <w:kern w:val="0"/>
                <w:sz w:val="20"/>
                <w:szCs w:val="20"/>
              </w:rPr>
            </w:pP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教育局</w:t>
            </w:r>
          </w:p>
        </w:tc>
        <w:tc>
          <w:tcPr>
            <w:tcW w:w="1264" w:type="dxa"/>
            <w:vAlign w:val="center"/>
          </w:tcPr>
          <w:p>
            <w:pPr>
              <w:adjustRightInd w:val="0"/>
              <w:snapToGrid w:val="0"/>
              <w:spacing w:line="320" w:lineRule="exact"/>
              <w:ind w:firstLine="0" w:firstLineChars="0"/>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1403" w:type="dxa"/>
            <w:vMerge w:val="continue"/>
            <w:vAlign w:val="center"/>
          </w:tcPr>
          <w:p>
            <w:pPr>
              <w:adjustRightInd w:val="0"/>
              <w:snapToGrid w:val="0"/>
              <w:spacing w:line="320" w:lineRule="exact"/>
              <w:ind w:firstLine="0" w:firstLineChars="0"/>
              <w:jc w:val="left"/>
              <w:rPr>
                <w:kern w:val="0"/>
                <w:sz w:val="20"/>
                <w:szCs w:val="20"/>
              </w:rPr>
            </w:pPr>
          </w:p>
        </w:tc>
        <w:tc>
          <w:tcPr>
            <w:tcW w:w="1300" w:type="dxa"/>
            <w:vMerge w:val="continue"/>
            <w:vAlign w:val="center"/>
          </w:tcPr>
          <w:p>
            <w:pPr>
              <w:adjustRightInd w:val="0"/>
              <w:snapToGrid w:val="0"/>
              <w:spacing w:line="320" w:lineRule="exact"/>
              <w:ind w:firstLine="0" w:firstLineChars="0"/>
              <w:jc w:val="left"/>
              <w:rPr>
                <w:kern w:val="0"/>
                <w:sz w:val="20"/>
                <w:szCs w:val="20"/>
              </w:rPr>
            </w:pPr>
          </w:p>
        </w:tc>
        <w:tc>
          <w:tcPr>
            <w:tcW w:w="2266" w:type="dxa"/>
            <w:vAlign w:val="center"/>
          </w:tcPr>
          <w:p>
            <w:pPr>
              <w:adjustRightInd w:val="0"/>
              <w:snapToGrid w:val="0"/>
              <w:spacing w:line="280" w:lineRule="exact"/>
              <w:ind w:firstLine="0" w:firstLineChars="0"/>
              <w:rPr>
                <w:kern w:val="0"/>
                <w:sz w:val="20"/>
                <w:szCs w:val="20"/>
              </w:rPr>
            </w:pPr>
            <w:r>
              <w:rPr>
                <w:kern w:val="0"/>
                <w:sz w:val="20"/>
                <w:szCs w:val="20"/>
              </w:rPr>
              <w:t>C24.民办园没有上市、过度逐利行为。民办园应依法建立财务、会计和资产管理制度，按照国家有关规定设计账簿。</w:t>
            </w:r>
          </w:p>
        </w:tc>
        <w:tc>
          <w:tcPr>
            <w:tcW w:w="2407" w:type="dxa"/>
            <w:vAlign w:val="center"/>
          </w:tcPr>
          <w:p>
            <w:pPr>
              <w:adjustRightInd w:val="0"/>
              <w:snapToGrid w:val="0"/>
              <w:spacing w:line="280" w:lineRule="exact"/>
              <w:ind w:firstLine="0" w:firstLineChars="0"/>
              <w:rPr>
                <w:kern w:val="0"/>
                <w:sz w:val="20"/>
                <w:szCs w:val="20"/>
              </w:rPr>
            </w:pPr>
            <w:r>
              <w:rPr>
                <w:kern w:val="0"/>
                <w:sz w:val="20"/>
                <w:szCs w:val="20"/>
              </w:rPr>
              <w:t>1.无上市、过度逐利行为；</w:t>
            </w:r>
            <w:r>
              <w:rPr>
                <w:kern w:val="0"/>
                <w:sz w:val="20"/>
                <w:szCs w:val="20"/>
              </w:rPr>
              <w:br w:type="textWrapping"/>
            </w:r>
            <w:r>
              <w:rPr>
                <w:kern w:val="0"/>
                <w:sz w:val="20"/>
                <w:szCs w:val="20"/>
              </w:rPr>
              <w:t>2.有财务、会计和资产管理制度，账簿符合国家有关规定。</w:t>
            </w:r>
            <w:r>
              <w:rPr>
                <w:kern w:val="0"/>
                <w:sz w:val="20"/>
                <w:szCs w:val="20"/>
              </w:rPr>
              <w:br w:type="textWrapping"/>
            </w:r>
            <w:r>
              <w:rPr>
                <w:kern w:val="0"/>
                <w:sz w:val="20"/>
                <w:szCs w:val="20"/>
              </w:rPr>
              <w:t>以上均做到为合格，否则不合格。</w:t>
            </w:r>
          </w:p>
        </w:tc>
        <w:tc>
          <w:tcPr>
            <w:tcW w:w="2549" w:type="dxa"/>
            <w:vAlign w:val="center"/>
          </w:tcPr>
          <w:p>
            <w:pPr>
              <w:adjustRightInd w:val="0"/>
              <w:snapToGrid w:val="0"/>
              <w:spacing w:line="320" w:lineRule="exact"/>
              <w:ind w:firstLine="0" w:firstLineChars="0"/>
              <w:rPr>
                <w:kern w:val="0"/>
                <w:sz w:val="20"/>
                <w:szCs w:val="20"/>
              </w:rPr>
            </w:pPr>
            <w:r>
              <w:rPr>
                <w:kern w:val="0"/>
                <w:sz w:val="20"/>
                <w:szCs w:val="20"/>
              </w:rPr>
              <w:t>督导组在实地督导过程中没有发现明显不达标的现象。</w:t>
            </w:r>
          </w:p>
        </w:tc>
        <w:tc>
          <w:tcPr>
            <w:tcW w:w="2680" w:type="dxa"/>
            <w:vAlign w:val="center"/>
          </w:tcPr>
          <w:p>
            <w:pPr>
              <w:adjustRightInd w:val="0"/>
              <w:snapToGrid w:val="0"/>
              <w:spacing w:line="320" w:lineRule="exact"/>
              <w:ind w:firstLine="0" w:firstLineChars="0"/>
              <w:rPr>
                <w:kern w:val="0"/>
                <w:sz w:val="20"/>
                <w:szCs w:val="20"/>
              </w:rPr>
            </w:pP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教育局</w:t>
            </w:r>
            <w:r>
              <w:rPr>
                <w:kern w:val="0"/>
                <w:sz w:val="20"/>
                <w:szCs w:val="20"/>
              </w:rPr>
              <w:br w:type="textWrapping"/>
            </w:r>
            <w:r>
              <w:rPr>
                <w:kern w:val="0"/>
                <w:sz w:val="20"/>
                <w:szCs w:val="20"/>
              </w:rPr>
              <w:t>各团场（镇）</w:t>
            </w:r>
          </w:p>
        </w:tc>
        <w:tc>
          <w:tcPr>
            <w:tcW w:w="1264" w:type="dxa"/>
            <w:vAlign w:val="center"/>
          </w:tcPr>
          <w:p>
            <w:pPr>
              <w:adjustRightInd w:val="0"/>
              <w:snapToGrid w:val="0"/>
              <w:spacing w:line="320" w:lineRule="exact"/>
              <w:ind w:firstLine="0" w:firstLineChars="0"/>
              <w:jc w:val="center"/>
              <w:rPr>
                <w:kern w:val="0"/>
                <w:sz w:val="20"/>
                <w:szCs w:val="20"/>
              </w:rPr>
            </w:pPr>
            <w:r>
              <w:rPr>
                <w:spacing w:val="-16"/>
                <w:kern w:val="0"/>
                <w:sz w:val="20"/>
                <w:szCs w:val="20"/>
              </w:rPr>
              <w:t>发展和改革委</w:t>
            </w:r>
            <w:r>
              <w:rPr>
                <w:kern w:val="0"/>
                <w:sz w:val="20"/>
                <w:szCs w:val="20"/>
              </w:rPr>
              <w:br w:type="textWrapping"/>
            </w:r>
            <w:r>
              <w:rPr>
                <w:kern w:val="0"/>
                <w:sz w:val="20"/>
                <w:szCs w:val="20"/>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3" w:type="dxa"/>
            <w:vMerge w:val="restart"/>
            <w:vAlign w:val="center"/>
          </w:tcPr>
          <w:p>
            <w:pPr>
              <w:adjustRightInd w:val="0"/>
              <w:snapToGrid w:val="0"/>
              <w:spacing w:line="320" w:lineRule="exact"/>
              <w:ind w:firstLine="0" w:firstLineChars="0"/>
              <w:jc w:val="center"/>
              <w:rPr>
                <w:kern w:val="0"/>
                <w:sz w:val="20"/>
                <w:szCs w:val="20"/>
              </w:rPr>
            </w:pPr>
            <w:r>
              <w:rPr>
                <w:kern w:val="0"/>
                <w:sz w:val="20"/>
                <w:szCs w:val="20"/>
              </w:rPr>
              <w:t>A3保教质量</w:t>
            </w:r>
          </w:p>
          <w:p>
            <w:pPr>
              <w:adjustRightInd w:val="0"/>
              <w:snapToGrid w:val="0"/>
              <w:spacing w:line="320" w:lineRule="exact"/>
              <w:ind w:firstLine="0" w:firstLineChars="0"/>
              <w:jc w:val="center"/>
              <w:rPr>
                <w:kern w:val="0"/>
                <w:sz w:val="20"/>
                <w:szCs w:val="20"/>
              </w:rPr>
            </w:pPr>
            <w:r>
              <w:rPr>
                <w:kern w:val="0"/>
                <w:sz w:val="20"/>
                <w:szCs w:val="20"/>
              </w:rPr>
              <w:t>保障</w:t>
            </w:r>
          </w:p>
        </w:tc>
        <w:tc>
          <w:tcPr>
            <w:tcW w:w="1300" w:type="dxa"/>
            <w:vMerge w:val="restart"/>
            <w:vAlign w:val="center"/>
          </w:tcPr>
          <w:p>
            <w:pPr>
              <w:adjustRightInd w:val="0"/>
              <w:snapToGrid w:val="0"/>
              <w:spacing w:line="320" w:lineRule="exact"/>
              <w:ind w:firstLine="0" w:firstLineChars="0"/>
              <w:jc w:val="center"/>
              <w:rPr>
                <w:kern w:val="0"/>
                <w:sz w:val="20"/>
                <w:szCs w:val="20"/>
              </w:rPr>
            </w:pPr>
            <w:r>
              <w:rPr>
                <w:kern w:val="0"/>
                <w:sz w:val="20"/>
                <w:szCs w:val="20"/>
              </w:rPr>
              <w:t>B13办园</w:t>
            </w:r>
          </w:p>
          <w:p>
            <w:pPr>
              <w:adjustRightInd w:val="0"/>
              <w:snapToGrid w:val="0"/>
              <w:spacing w:line="320" w:lineRule="exact"/>
              <w:ind w:firstLine="0" w:firstLineChars="0"/>
              <w:jc w:val="center"/>
              <w:rPr>
                <w:kern w:val="0"/>
                <w:sz w:val="20"/>
                <w:szCs w:val="20"/>
              </w:rPr>
            </w:pPr>
            <w:r>
              <w:rPr>
                <w:kern w:val="0"/>
                <w:sz w:val="20"/>
                <w:szCs w:val="20"/>
              </w:rPr>
              <w:t>条件</w:t>
            </w:r>
          </w:p>
        </w:tc>
        <w:tc>
          <w:tcPr>
            <w:tcW w:w="2266" w:type="dxa"/>
            <w:vAlign w:val="center"/>
          </w:tcPr>
          <w:p>
            <w:pPr>
              <w:adjustRightInd w:val="0"/>
              <w:snapToGrid w:val="0"/>
              <w:spacing w:line="280" w:lineRule="exact"/>
              <w:ind w:firstLine="0" w:firstLineChars="0"/>
              <w:rPr>
                <w:kern w:val="0"/>
                <w:sz w:val="20"/>
                <w:szCs w:val="20"/>
              </w:rPr>
            </w:pPr>
            <w:r>
              <w:rPr>
                <w:kern w:val="0"/>
                <w:sz w:val="20"/>
                <w:szCs w:val="20"/>
              </w:rPr>
              <w:t>C25.幼儿园园舍条件和环境必须达到规定要求。在全面改善园舍条件前提下，选取2017年1月1日起施行的《幼儿园建设标准》中的3项指标为督导评估标准，2017年后规划设计的幼儿园必须全部达标，2017年以前规划设计的幼儿园要尽快有计划通过改扩建或者减少招生人数等措施达标。</w:t>
            </w:r>
          </w:p>
        </w:tc>
        <w:tc>
          <w:tcPr>
            <w:tcW w:w="2407" w:type="dxa"/>
            <w:vAlign w:val="center"/>
          </w:tcPr>
          <w:p>
            <w:pPr>
              <w:adjustRightInd w:val="0"/>
              <w:snapToGrid w:val="0"/>
              <w:spacing w:line="320" w:lineRule="exact"/>
              <w:ind w:firstLine="0" w:firstLineChars="0"/>
              <w:rPr>
                <w:kern w:val="0"/>
                <w:sz w:val="20"/>
                <w:szCs w:val="20"/>
              </w:rPr>
            </w:pPr>
            <w:r>
              <w:rPr>
                <w:kern w:val="0"/>
                <w:sz w:val="20"/>
                <w:szCs w:val="20"/>
              </w:rPr>
              <w:t>师域内幼儿园100%达标为合格，未做到一票否决。</w:t>
            </w:r>
          </w:p>
        </w:tc>
        <w:tc>
          <w:tcPr>
            <w:tcW w:w="2549" w:type="dxa"/>
            <w:vAlign w:val="center"/>
          </w:tcPr>
          <w:p>
            <w:pPr>
              <w:adjustRightInd w:val="0"/>
              <w:snapToGrid w:val="0"/>
              <w:spacing w:line="320" w:lineRule="exact"/>
              <w:ind w:firstLine="0" w:firstLineChars="0"/>
              <w:rPr>
                <w:kern w:val="0"/>
                <w:sz w:val="20"/>
                <w:szCs w:val="20"/>
              </w:rPr>
            </w:pPr>
            <w:r>
              <w:rPr>
                <w:kern w:val="0"/>
                <w:sz w:val="20"/>
                <w:szCs w:val="20"/>
              </w:rPr>
              <w:t>1.幼儿园园舍、户外活动场地符合国家和兵团建设标准；</w:t>
            </w:r>
            <w:r>
              <w:rPr>
                <w:kern w:val="0"/>
                <w:sz w:val="20"/>
                <w:szCs w:val="20"/>
              </w:rPr>
              <w:br w:type="textWrapping"/>
            </w:r>
            <w:r>
              <w:rPr>
                <w:kern w:val="0"/>
                <w:sz w:val="20"/>
                <w:szCs w:val="20"/>
              </w:rPr>
              <w:t>2.2017年以后新建、改建、扩建的幼儿园一律按照《幼儿园建设标准》建设，建设方案征求教育主管部门审定同意；</w:t>
            </w:r>
            <w:r>
              <w:rPr>
                <w:kern w:val="0"/>
                <w:sz w:val="20"/>
                <w:szCs w:val="20"/>
              </w:rPr>
              <w:br w:type="textWrapping"/>
            </w:r>
            <w:r>
              <w:rPr>
                <w:kern w:val="0"/>
                <w:sz w:val="20"/>
                <w:szCs w:val="20"/>
              </w:rPr>
              <w:t>3.督导组在实地督导过程中没有发现明显不达标的现象。</w:t>
            </w:r>
          </w:p>
        </w:tc>
        <w:tc>
          <w:tcPr>
            <w:tcW w:w="2680" w:type="dxa"/>
            <w:vAlign w:val="center"/>
          </w:tcPr>
          <w:p>
            <w:pPr>
              <w:adjustRightInd w:val="0"/>
              <w:snapToGrid w:val="0"/>
              <w:spacing w:line="320" w:lineRule="exact"/>
              <w:ind w:firstLine="0" w:firstLineChars="0"/>
              <w:rPr>
                <w:kern w:val="0"/>
                <w:sz w:val="20"/>
                <w:szCs w:val="20"/>
              </w:rPr>
            </w:pPr>
            <w:r>
              <w:rPr>
                <w:kern w:val="0"/>
                <w:sz w:val="20"/>
                <w:szCs w:val="20"/>
              </w:rPr>
              <w:t>根据《关于兵团师域学前教育普及普惠督导评估有关事项的补充通知》（兵教督办函〔2022〕5号）幼儿园园舍条件主要评估3项指标，即“室外游戏场地生均面积（≥4平方米)”“幼儿活动用房生均建筑面积（≥8.17平方米）”“生均建筑面积（≥10.44平方米）”。</w:t>
            </w: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教育局</w:t>
            </w:r>
            <w:r>
              <w:rPr>
                <w:kern w:val="0"/>
                <w:sz w:val="20"/>
                <w:szCs w:val="20"/>
              </w:rPr>
              <w:br w:type="textWrapping"/>
            </w:r>
            <w:r>
              <w:rPr>
                <w:kern w:val="0"/>
                <w:sz w:val="20"/>
                <w:szCs w:val="20"/>
              </w:rPr>
              <w:t>自然资源</w:t>
            </w:r>
          </w:p>
          <w:p>
            <w:pPr>
              <w:adjustRightInd w:val="0"/>
              <w:snapToGrid w:val="0"/>
              <w:spacing w:line="320" w:lineRule="exact"/>
              <w:ind w:firstLine="0" w:firstLineChars="0"/>
              <w:jc w:val="center"/>
              <w:rPr>
                <w:kern w:val="0"/>
                <w:sz w:val="20"/>
                <w:szCs w:val="20"/>
              </w:rPr>
            </w:pPr>
            <w:r>
              <w:rPr>
                <w:kern w:val="0"/>
                <w:sz w:val="20"/>
                <w:szCs w:val="20"/>
              </w:rPr>
              <w:t>和规划局</w:t>
            </w:r>
            <w:r>
              <w:rPr>
                <w:kern w:val="0"/>
                <w:sz w:val="20"/>
                <w:szCs w:val="20"/>
              </w:rPr>
              <w:br w:type="textWrapping"/>
            </w:r>
            <w:r>
              <w:rPr>
                <w:kern w:val="0"/>
                <w:sz w:val="20"/>
                <w:szCs w:val="20"/>
              </w:rPr>
              <w:t>住建局</w:t>
            </w:r>
            <w:r>
              <w:rPr>
                <w:kern w:val="0"/>
                <w:sz w:val="20"/>
                <w:szCs w:val="20"/>
              </w:rPr>
              <w:br w:type="textWrapping"/>
            </w:r>
            <w:r>
              <w:rPr>
                <w:kern w:val="0"/>
                <w:sz w:val="20"/>
                <w:szCs w:val="20"/>
              </w:rPr>
              <w:t>各团场（镇）</w:t>
            </w:r>
          </w:p>
        </w:tc>
        <w:tc>
          <w:tcPr>
            <w:tcW w:w="1264" w:type="dxa"/>
            <w:vAlign w:val="center"/>
          </w:tcPr>
          <w:p>
            <w:pPr>
              <w:adjustRightInd w:val="0"/>
              <w:snapToGrid w:val="0"/>
              <w:spacing w:line="320" w:lineRule="exact"/>
              <w:ind w:firstLine="0" w:firstLineChars="0"/>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403" w:type="dxa"/>
            <w:vMerge w:val="continue"/>
            <w:vAlign w:val="center"/>
          </w:tcPr>
          <w:p>
            <w:pPr>
              <w:adjustRightInd w:val="0"/>
              <w:snapToGrid w:val="0"/>
              <w:spacing w:line="320" w:lineRule="exact"/>
              <w:ind w:firstLine="0" w:firstLineChars="0"/>
              <w:jc w:val="center"/>
              <w:rPr>
                <w:kern w:val="0"/>
                <w:sz w:val="20"/>
                <w:szCs w:val="20"/>
              </w:rPr>
            </w:pPr>
          </w:p>
        </w:tc>
        <w:tc>
          <w:tcPr>
            <w:tcW w:w="1300" w:type="dxa"/>
            <w:vMerge w:val="continue"/>
            <w:vAlign w:val="center"/>
          </w:tcPr>
          <w:p>
            <w:pPr>
              <w:adjustRightInd w:val="0"/>
              <w:snapToGrid w:val="0"/>
              <w:spacing w:line="320" w:lineRule="exact"/>
              <w:ind w:firstLine="0" w:firstLineChars="0"/>
              <w:jc w:val="left"/>
              <w:rPr>
                <w:kern w:val="0"/>
                <w:sz w:val="20"/>
                <w:szCs w:val="20"/>
              </w:rPr>
            </w:pP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C26.幼儿园玩教具和图书配备普遍达到国家要求。</w:t>
            </w:r>
          </w:p>
        </w:tc>
        <w:tc>
          <w:tcPr>
            <w:tcW w:w="2407" w:type="dxa"/>
            <w:vAlign w:val="center"/>
          </w:tcPr>
          <w:p>
            <w:pPr>
              <w:adjustRightInd w:val="0"/>
              <w:snapToGrid w:val="0"/>
              <w:spacing w:line="320" w:lineRule="exact"/>
              <w:ind w:firstLine="0" w:firstLineChars="0"/>
              <w:rPr>
                <w:kern w:val="0"/>
                <w:sz w:val="20"/>
                <w:szCs w:val="20"/>
              </w:rPr>
            </w:pPr>
            <w:r>
              <w:rPr>
                <w:kern w:val="0"/>
                <w:sz w:val="20"/>
                <w:szCs w:val="20"/>
              </w:rPr>
              <w:t>达到规定要求为合格，否则不合格。</w:t>
            </w:r>
          </w:p>
        </w:tc>
        <w:tc>
          <w:tcPr>
            <w:tcW w:w="2549" w:type="dxa"/>
            <w:vAlign w:val="center"/>
          </w:tcPr>
          <w:p>
            <w:pPr>
              <w:adjustRightInd w:val="0"/>
              <w:snapToGrid w:val="0"/>
              <w:spacing w:line="320" w:lineRule="exact"/>
              <w:ind w:firstLine="0" w:firstLineChars="0"/>
              <w:rPr>
                <w:kern w:val="0"/>
                <w:sz w:val="20"/>
                <w:szCs w:val="20"/>
              </w:rPr>
            </w:pPr>
            <w:r>
              <w:rPr>
                <w:kern w:val="0"/>
                <w:sz w:val="20"/>
                <w:szCs w:val="20"/>
              </w:rPr>
              <w:t>1.幼儿园玩教具和图书配备符合国家和兵团配备要求；</w:t>
            </w:r>
            <w:r>
              <w:rPr>
                <w:kern w:val="0"/>
                <w:sz w:val="20"/>
                <w:szCs w:val="20"/>
              </w:rPr>
              <w:br w:type="textWrapping"/>
            </w:r>
            <w:r>
              <w:rPr>
                <w:kern w:val="0"/>
                <w:sz w:val="20"/>
                <w:szCs w:val="20"/>
              </w:rPr>
              <w:t>2.督导组在实地督导过程中没有发现明显不达标的现象。</w:t>
            </w:r>
          </w:p>
        </w:tc>
        <w:tc>
          <w:tcPr>
            <w:tcW w:w="2680" w:type="dxa"/>
            <w:vAlign w:val="center"/>
          </w:tcPr>
          <w:p>
            <w:pPr>
              <w:adjustRightInd w:val="0"/>
              <w:snapToGrid w:val="0"/>
              <w:spacing w:line="320" w:lineRule="exact"/>
              <w:ind w:firstLine="0" w:firstLineChars="0"/>
              <w:rPr>
                <w:kern w:val="0"/>
                <w:sz w:val="20"/>
                <w:szCs w:val="20"/>
              </w:rPr>
            </w:pP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教育局</w:t>
            </w:r>
            <w:r>
              <w:rPr>
                <w:kern w:val="0"/>
                <w:sz w:val="20"/>
                <w:szCs w:val="20"/>
              </w:rPr>
              <w:br w:type="textWrapping"/>
            </w:r>
            <w:r>
              <w:rPr>
                <w:kern w:val="0"/>
                <w:sz w:val="20"/>
                <w:szCs w:val="20"/>
              </w:rPr>
              <w:t>各团场（镇）</w:t>
            </w:r>
          </w:p>
        </w:tc>
        <w:tc>
          <w:tcPr>
            <w:tcW w:w="1264" w:type="dxa"/>
            <w:vAlign w:val="center"/>
          </w:tcPr>
          <w:p>
            <w:pPr>
              <w:adjustRightInd w:val="0"/>
              <w:snapToGrid w:val="0"/>
              <w:spacing w:line="320" w:lineRule="exact"/>
              <w:ind w:firstLine="0" w:firstLineChars="0"/>
              <w:jc w:val="center"/>
              <w:rPr>
                <w:kern w:val="0"/>
                <w:sz w:val="20"/>
                <w:szCs w:val="20"/>
              </w:rPr>
            </w:pPr>
            <w:r>
              <w:rPr>
                <w:kern w:val="0"/>
                <w:sz w:val="20"/>
                <w:szCs w:val="20"/>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1403" w:type="dxa"/>
            <w:vMerge w:val="continue"/>
            <w:vAlign w:val="center"/>
          </w:tcPr>
          <w:p>
            <w:pPr>
              <w:adjustRightInd w:val="0"/>
              <w:snapToGrid w:val="0"/>
              <w:spacing w:line="320" w:lineRule="exact"/>
              <w:ind w:firstLine="0" w:firstLineChars="0"/>
              <w:jc w:val="center"/>
              <w:rPr>
                <w:kern w:val="0"/>
                <w:sz w:val="20"/>
                <w:szCs w:val="20"/>
              </w:rPr>
            </w:pPr>
          </w:p>
        </w:tc>
        <w:tc>
          <w:tcPr>
            <w:tcW w:w="1300" w:type="dxa"/>
            <w:vAlign w:val="center"/>
          </w:tcPr>
          <w:p>
            <w:pPr>
              <w:adjustRightInd w:val="0"/>
              <w:snapToGrid w:val="0"/>
              <w:spacing w:line="320" w:lineRule="exact"/>
              <w:ind w:firstLine="0" w:firstLineChars="0"/>
              <w:jc w:val="center"/>
              <w:rPr>
                <w:kern w:val="0"/>
                <w:sz w:val="20"/>
                <w:szCs w:val="20"/>
              </w:rPr>
            </w:pPr>
            <w:r>
              <w:rPr>
                <w:kern w:val="0"/>
                <w:sz w:val="20"/>
                <w:szCs w:val="20"/>
              </w:rPr>
              <w:t>B14班额</w:t>
            </w: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C27.严格控制大班额，师域内85%以上的班额符合《幼儿园工作规程》有关规定，小班25人以内、中班30人、大班35人，混合班30人。</w:t>
            </w:r>
          </w:p>
        </w:tc>
        <w:tc>
          <w:tcPr>
            <w:tcW w:w="2407" w:type="dxa"/>
            <w:vAlign w:val="center"/>
          </w:tcPr>
          <w:p>
            <w:pPr>
              <w:adjustRightInd w:val="0"/>
              <w:snapToGrid w:val="0"/>
              <w:spacing w:line="320" w:lineRule="exact"/>
              <w:ind w:firstLine="0" w:firstLineChars="0"/>
              <w:rPr>
                <w:kern w:val="0"/>
                <w:sz w:val="20"/>
                <w:szCs w:val="20"/>
              </w:rPr>
            </w:pPr>
            <w:r>
              <w:rPr>
                <w:kern w:val="0"/>
                <w:sz w:val="20"/>
                <w:szCs w:val="20"/>
              </w:rPr>
              <w:t>师域内每所幼儿园平均班额不超过小班25人、中班30人、大班35人的达到85%以上为合格，否则不合格。</w:t>
            </w:r>
          </w:p>
        </w:tc>
        <w:tc>
          <w:tcPr>
            <w:tcW w:w="2549" w:type="dxa"/>
            <w:vAlign w:val="center"/>
          </w:tcPr>
          <w:p>
            <w:pPr>
              <w:adjustRightInd w:val="0"/>
              <w:snapToGrid w:val="0"/>
              <w:spacing w:line="320" w:lineRule="exact"/>
              <w:ind w:firstLine="0" w:firstLineChars="0"/>
              <w:rPr>
                <w:kern w:val="0"/>
                <w:sz w:val="20"/>
                <w:szCs w:val="20"/>
              </w:rPr>
            </w:pPr>
            <w:r>
              <w:rPr>
                <w:kern w:val="0"/>
                <w:sz w:val="20"/>
                <w:szCs w:val="20"/>
              </w:rPr>
              <w:t>1.教育事业年报和学前教育信息管理系统数据及其他相关材料；</w:t>
            </w:r>
            <w:r>
              <w:rPr>
                <w:kern w:val="0"/>
                <w:sz w:val="20"/>
                <w:szCs w:val="20"/>
              </w:rPr>
              <w:br w:type="textWrapping"/>
            </w:r>
            <w:r>
              <w:rPr>
                <w:kern w:val="0"/>
                <w:sz w:val="20"/>
                <w:szCs w:val="20"/>
              </w:rPr>
              <w:t>2.实地核查若干幼儿园班额情况。</w:t>
            </w:r>
          </w:p>
        </w:tc>
        <w:tc>
          <w:tcPr>
            <w:tcW w:w="2680" w:type="dxa"/>
            <w:vAlign w:val="center"/>
          </w:tcPr>
          <w:p>
            <w:pPr>
              <w:adjustRightInd w:val="0"/>
              <w:snapToGrid w:val="0"/>
              <w:spacing w:line="320" w:lineRule="exact"/>
              <w:ind w:firstLine="0" w:firstLineChars="0"/>
              <w:rPr>
                <w:kern w:val="0"/>
                <w:sz w:val="20"/>
                <w:szCs w:val="20"/>
              </w:rPr>
            </w:pPr>
            <w:r>
              <w:rPr>
                <w:kern w:val="0"/>
                <w:sz w:val="20"/>
                <w:szCs w:val="20"/>
              </w:rPr>
              <w:t>幼儿园每班幼儿人数一般为：小班（3 周岁至4周岁）25人，中班（4周岁至5周岁）30人，大班（5周岁至6周岁）35人，混合班30人。</w:t>
            </w: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教育局</w:t>
            </w:r>
            <w:r>
              <w:rPr>
                <w:kern w:val="0"/>
                <w:sz w:val="20"/>
                <w:szCs w:val="20"/>
              </w:rPr>
              <w:br w:type="textWrapping"/>
            </w:r>
            <w:r>
              <w:rPr>
                <w:kern w:val="0"/>
                <w:sz w:val="20"/>
                <w:szCs w:val="20"/>
              </w:rPr>
              <w:t>各团场（镇）</w:t>
            </w:r>
          </w:p>
        </w:tc>
        <w:tc>
          <w:tcPr>
            <w:tcW w:w="1264" w:type="dxa"/>
            <w:vAlign w:val="center"/>
          </w:tcPr>
          <w:p>
            <w:pPr>
              <w:adjustRightInd w:val="0"/>
              <w:snapToGrid w:val="0"/>
              <w:spacing w:line="320" w:lineRule="exact"/>
              <w:ind w:firstLine="0" w:firstLineChars="0"/>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2" w:hRule="atLeast"/>
          <w:jc w:val="center"/>
        </w:trPr>
        <w:tc>
          <w:tcPr>
            <w:tcW w:w="1403" w:type="dxa"/>
            <w:vMerge w:val="restart"/>
            <w:vAlign w:val="center"/>
          </w:tcPr>
          <w:p>
            <w:pPr>
              <w:adjustRightInd w:val="0"/>
              <w:snapToGrid w:val="0"/>
              <w:spacing w:line="320" w:lineRule="exact"/>
              <w:ind w:firstLine="0" w:firstLineChars="0"/>
              <w:jc w:val="center"/>
              <w:rPr>
                <w:kern w:val="0"/>
                <w:sz w:val="20"/>
                <w:szCs w:val="20"/>
              </w:rPr>
            </w:pPr>
            <w:r>
              <w:rPr>
                <w:kern w:val="0"/>
                <w:sz w:val="20"/>
                <w:szCs w:val="20"/>
              </w:rPr>
              <w:t>A3保教质量</w:t>
            </w:r>
          </w:p>
          <w:p>
            <w:pPr>
              <w:adjustRightInd w:val="0"/>
              <w:snapToGrid w:val="0"/>
              <w:spacing w:line="320" w:lineRule="exact"/>
              <w:ind w:firstLine="0" w:firstLineChars="0"/>
              <w:jc w:val="center"/>
              <w:rPr>
                <w:kern w:val="0"/>
                <w:sz w:val="20"/>
                <w:szCs w:val="20"/>
              </w:rPr>
            </w:pPr>
            <w:r>
              <w:rPr>
                <w:kern w:val="0"/>
                <w:sz w:val="20"/>
                <w:szCs w:val="20"/>
              </w:rPr>
              <w:t>保障</w:t>
            </w:r>
          </w:p>
        </w:tc>
        <w:tc>
          <w:tcPr>
            <w:tcW w:w="1300" w:type="dxa"/>
            <w:vMerge w:val="restart"/>
            <w:vAlign w:val="center"/>
          </w:tcPr>
          <w:p>
            <w:pPr>
              <w:adjustRightInd w:val="0"/>
              <w:snapToGrid w:val="0"/>
              <w:spacing w:line="320" w:lineRule="exact"/>
              <w:ind w:firstLine="0" w:firstLineChars="0"/>
              <w:jc w:val="center"/>
              <w:rPr>
                <w:kern w:val="0"/>
                <w:sz w:val="20"/>
                <w:szCs w:val="20"/>
              </w:rPr>
            </w:pPr>
            <w:r>
              <w:rPr>
                <w:kern w:val="0"/>
                <w:sz w:val="20"/>
                <w:szCs w:val="20"/>
              </w:rPr>
              <w:t>B15教师</w:t>
            </w:r>
          </w:p>
          <w:p>
            <w:pPr>
              <w:adjustRightInd w:val="0"/>
              <w:snapToGrid w:val="0"/>
              <w:spacing w:line="320" w:lineRule="exact"/>
              <w:ind w:firstLine="0" w:firstLineChars="0"/>
              <w:jc w:val="center"/>
              <w:rPr>
                <w:kern w:val="0"/>
                <w:sz w:val="20"/>
                <w:szCs w:val="20"/>
              </w:rPr>
            </w:pPr>
            <w:r>
              <w:rPr>
                <w:kern w:val="0"/>
                <w:sz w:val="20"/>
                <w:szCs w:val="20"/>
              </w:rPr>
              <w:t>配备</w:t>
            </w: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C28.按照《兵团幼儿园教职工配备标准（暂行）》（兵教办发〔2018〕6号）要求，配足配齐各类幼儿园教职工。</w:t>
            </w:r>
          </w:p>
        </w:tc>
        <w:tc>
          <w:tcPr>
            <w:tcW w:w="2407" w:type="dxa"/>
            <w:vAlign w:val="center"/>
          </w:tcPr>
          <w:p>
            <w:pPr>
              <w:adjustRightInd w:val="0"/>
              <w:snapToGrid w:val="0"/>
              <w:spacing w:line="320" w:lineRule="exact"/>
              <w:ind w:firstLine="0" w:firstLineChars="0"/>
              <w:rPr>
                <w:kern w:val="0"/>
                <w:sz w:val="20"/>
                <w:szCs w:val="20"/>
              </w:rPr>
            </w:pPr>
            <w:r>
              <w:rPr>
                <w:kern w:val="0"/>
                <w:sz w:val="20"/>
                <w:szCs w:val="20"/>
              </w:rPr>
              <w:t>全部做到为合格，否则不合格。</w:t>
            </w:r>
          </w:p>
        </w:tc>
        <w:tc>
          <w:tcPr>
            <w:tcW w:w="2549" w:type="dxa"/>
            <w:vMerge w:val="restart"/>
            <w:vAlign w:val="center"/>
          </w:tcPr>
          <w:p>
            <w:pPr>
              <w:adjustRightInd w:val="0"/>
              <w:snapToGrid w:val="0"/>
              <w:spacing w:line="320" w:lineRule="exact"/>
              <w:ind w:firstLine="0" w:firstLineChars="0"/>
              <w:rPr>
                <w:kern w:val="0"/>
                <w:sz w:val="20"/>
                <w:szCs w:val="20"/>
              </w:rPr>
            </w:pPr>
            <w:r>
              <w:rPr>
                <w:kern w:val="0"/>
                <w:sz w:val="20"/>
                <w:szCs w:val="20"/>
              </w:rPr>
              <w:t>1.师市编制核定等相关文件；</w:t>
            </w:r>
            <w:r>
              <w:rPr>
                <w:kern w:val="0"/>
                <w:sz w:val="20"/>
                <w:szCs w:val="20"/>
              </w:rPr>
              <w:br w:type="textWrapping"/>
            </w:r>
            <w:r>
              <w:rPr>
                <w:kern w:val="0"/>
                <w:sz w:val="20"/>
                <w:szCs w:val="20"/>
              </w:rPr>
              <w:t>2.教育事业年报数据及其他相关材料；</w:t>
            </w:r>
            <w:r>
              <w:rPr>
                <w:kern w:val="0"/>
                <w:sz w:val="20"/>
                <w:szCs w:val="20"/>
              </w:rPr>
              <w:br w:type="textWrapping"/>
            </w:r>
            <w:r>
              <w:rPr>
                <w:kern w:val="0"/>
                <w:sz w:val="20"/>
                <w:szCs w:val="20"/>
              </w:rPr>
              <w:t>3.公办幼儿园教师名册和工资发放名册；</w:t>
            </w:r>
            <w:r>
              <w:rPr>
                <w:kern w:val="0"/>
                <w:sz w:val="20"/>
                <w:szCs w:val="20"/>
              </w:rPr>
              <w:br w:type="textWrapping"/>
            </w:r>
            <w:r>
              <w:rPr>
                <w:kern w:val="0"/>
                <w:sz w:val="20"/>
                <w:szCs w:val="20"/>
              </w:rPr>
              <w:t>4.普惠性民办园教师名册及人员工资发放名册等材料；</w:t>
            </w:r>
            <w:r>
              <w:rPr>
                <w:kern w:val="0"/>
                <w:sz w:val="20"/>
                <w:szCs w:val="20"/>
              </w:rPr>
              <w:br w:type="textWrapping"/>
            </w:r>
            <w:r>
              <w:rPr>
                <w:kern w:val="0"/>
                <w:sz w:val="20"/>
                <w:szCs w:val="20"/>
              </w:rPr>
              <w:t>5.实地核查若干幼儿园实际情况。</w:t>
            </w:r>
          </w:p>
        </w:tc>
        <w:tc>
          <w:tcPr>
            <w:tcW w:w="2680" w:type="dxa"/>
            <w:vAlign w:val="center"/>
          </w:tcPr>
          <w:p>
            <w:pPr>
              <w:adjustRightInd w:val="0"/>
              <w:snapToGrid w:val="0"/>
              <w:spacing w:line="320" w:lineRule="exact"/>
              <w:ind w:firstLine="0" w:firstLineChars="0"/>
              <w:rPr>
                <w:kern w:val="0"/>
                <w:sz w:val="20"/>
                <w:szCs w:val="20"/>
              </w:rPr>
            </w:pPr>
            <w:r>
              <w:rPr>
                <w:kern w:val="0"/>
                <w:sz w:val="20"/>
                <w:szCs w:val="20"/>
              </w:rPr>
              <w:t>以幼儿园为单位，教职工与幼儿比（≤1：7）、保教人员与幼儿比（≤1：9）作为评估的参考指标。</w:t>
            </w: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编办</w:t>
            </w:r>
            <w:r>
              <w:rPr>
                <w:kern w:val="0"/>
                <w:sz w:val="20"/>
                <w:szCs w:val="20"/>
              </w:rPr>
              <w:br w:type="textWrapping"/>
            </w:r>
            <w:r>
              <w:rPr>
                <w:kern w:val="0"/>
                <w:sz w:val="20"/>
                <w:szCs w:val="20"/>
              </w:rPr>
              <w:t>教育局</w:t>
            </w:r>
            <w:r>
              <w:rPr>
                <w:kern w:val="0"/>
                <w:sz w:val="20"/>
                <w:szCs w:val="20"/>
              </w:rPr>
              <w:br w:type="textWrapping"/>
            </w:r>
            <w:r>
              <w:rPr>
                <w:kern w:val="0"/>
                <w:sz w:val="20"/>
                <w:szCs w:val="20"/>
              </w:rPr>
              <w:t>人社局</w:t>
            </w:r>
            <w:r>
              <w:rPr>
                <w:kern w:val="0"/>
                <w:sz w:val="20"/>
                <w:szCs w:val="20"/>
              </w:rPr>
              <w:br w:type="textWrapping"/>
            </w:r>
            <w:r>
              <w:rPr>
                <w:kern w:val="0"/>
                <w:sz w:val="20"/>
                <w:szCs w:val="20"/>
              </w:rPr>
              <w:t>各团场（镇）</w:t>
            </w:r>
          </w:p>
        </w:tc>
        <w:tc>
          <w:tcPr>
            <w:tcW w:w="1264" w:type="dxa"/>
            <w:vAlign w:val="center"/>
          </w:tcPr>
          <w:p>
            <w:pPr>
              <w:adjustRightInd w:val="0"/>
              <w:snapToGrid w:val="0"/>
              <w:spacing w:line="320" w:lineRule="exact"/>
              <w:ind w:firstLine="0" w:firstLineChars="0"/>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jc w:val="center"/>
        </w:trPr>
        <w:tc>
          <w:tcPr>
            <w:tcW w:w="1403" w:type="dxa"/>
            <w:vMerge w:val="continue"/>
            <w:vAlign w:val="center"/>
          </w:tcPr>
          <w:p>
            <w:pPr>
              <w:adjustRightInd w:val="0"/>
              <w:snapToGrid w:val="0"/>
              <w:spacing w:line="320" w:lineRule="exact"/>
              <w:ind w:firstLine="0" w:firstLineChars="0"/>
              <w:jc w:val="center"/>
              <w:rPr>
                <w:kern w:val="0"/>
                <w:sz w:val="20"/>
                <w:szCs w:val="20"/>
              </w:rPr>
            </w:pPr>
          </w:p>
        </w:tc>
        <w:tc>
          <w:tcPr>
            <w:tcW w:w="1300" w:type="dxa"/>
            <w:vMerge w:val="continue"/>
            <w:vAlign w:val="center"/>
          </w:tcPr>
          <w:p>
            <w:pPr>
              <w:adjustRightInd w:val="0"/>
              <w:snapToGrid w:val="0"/>
              <w:spacing w:line="320" w:lineRule="exact"/>
              <w:ind w:firstLine="0" w:firstLineChars="0"/>
              <w:jc w:val="center"/>
              <w:rPr>
                <w:kern w:val="0"/>
                <w:sz w:val="20"/>
                <w:szCs w:val="20"/>
              </w:rPr>
            </w:pP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C29.公办园无“有编不补”的情况，师域内幼儿园专任教师总数与在园幼儿总数之比不低于1:15。</w:t>
            </w:r>
          </w:p>
        </w:tc>
        <w:tc>
          <w:tcPr>
            <w:tcW w:w="2407" w:type="dxa"/>
            <w:vAlign w:val="center"/>
          </w:tcPr>
          <w:p>
            <w:pPr>
              <w:adjustRightInd w:val="0"/>
              <w:snapToGrid w:val="0"/>
              <w:spacing w:line="320" w:lineRule="exact"/>
              <w:ind w:firstLine="0" w:firstLineChars="0"/>
              <w:rPr>
                <w:kern w:val="0"/>
                <w:sz w:val="20"/>
                <w:szCs w:val="20"/>
              </w:rPr>
            </w:pPr>
            <w:r>
              <w:rPr>
                <w:kern w:val="0"/>
                <w:sz w:val="20"/>
                <w:szCs w:val="20"/>
              </w:rPr>
              <w:t>1.公办园没有超过一年以上空编不补充人员的情况；</w:t>
            </w:r>
            <w:r>
              <w:rPr>
                <w:kern w:val="0"/>
                <w:sz w:val="20"/>
                <w:szCs w:val="20"/>
              </w:rPr>
              <w:br w:type="textWrapping"/>
            </w:r>
            <w:r>
              <w:rPr>
                <w:kern w:val="0"/>
                <w:sz w:val="20"/>
                <w:szCs w:val="20"/>
              </w:rPr>
              <w:t>2.师域内幼儿园专任教师总数与在园幼儿总数之比不低于1:15。</w:t>
            </w:r>
            <w:r>
              <w:rPr>
                <w:kern w:val="0"/>
                <w:sz w:val="20"/>
                <w:szCs w:val="20"/>
              </w:rPr>
              <w:br w:type="textWrapping"/>
            </w:r>
            <w:r>
              <w:rPr>
                <w:kern w:val="0"/>
                <w:sz w:val="20"/>
                <w:szCs w:val="20"/>
              </w:rPr>
              <w:t>未做到一票否决。</w:t>
            </w:r>
          </w:p>
        </w:tc>
        <w:tc>
          <w:tcPr>
            <w:tcW w:w="2549" w:type="dxa"/>
            <w:vMerge w:val="continue"/>
            <w:vAlign w:val="center"/>
          </w:tcPr>
          <w:p>
            <w:pPr>
              <w:adjustRightInd w:val="0"/>
              <w:snapToGrid w:val="0"/>
              <w:spacing w:line="320" w:lineRule="exact"/>
              <w:ind w:firstLine="0" w:firstLineChars="0"/>
              <w:rPr>
                <w:kern w:val="0"/>
                <w:sz w:val="20"/>
                <w:szCs w:val="20"/>
              </w:rPr>
            </w:pPr>
          </w:p>
        </w:tc>
        <w:tc>
          <w:tcPr>
            <w:tcW w:w="2680" w:type="dxa"/>
            <w:vAlign w:val="center"/>
          </w:tcPr>
          <w:p>
            <w:pPr>
              <w:adjustRightInd w:val="0"/>
              <w:snapToGrid w:val="0"/>
              <w:spacing w:line="320" w:lineRule="exact"/>
              <w:ind w:firstLine="0" w:firstLineChars="0"/>
              <w:rPr>
                <w:kern w:val="0"/>
                <w:sz w:val="20"/>
                <w:szCs w:val="20"/>
              </w:rPr>
            </w:pP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编办</w:t>
            </w:r>
            <w:r>
              <w:rPr>
                <w:kern w:val="0"/>
                <w:sz w:val="20"/>
                <w:szCs w:val="20"/>
              </w:rPr>
              <w:br w:type="textWrapping"/>
            </w:r>
            <w:r>
              <w:rPr>
                <w:kern w:val="0"/>
                <w:sz w:val="20"/>
                <w:szCs w:val="20"/>
              </w:rPr>
              <w:t>教育局</w:t>
            </w:r>
            <w:r>
              <w:rPr>
                <w:kern w:val="0"/>
                <w:sz w:val="20"/>
                <w:szCs w:val="20"/>
              </w:rPr>
              <w:br w:type="textWrapping"/>
            </w:r>
            <w:r>
              <w:rPr>
                <w:kern w:val="0"/>
                <w:sz w:val="20"/>
                <w:szCs w:val="20"/>
              </w:rPr>
              <w:t>人社局</w:t>
            </w:r>
            <w:r>
              <w:rPr>
                <w:kern w:val="0"/>
                <w:sz w:val="20"/>
                <w:szCs w:val="20"/>
              </w:rPr>
              <w:br w:type="textWrapping"/>
            </w:r>
            <w:r>
              <w:rPr>
                <w:kern w:val="0"/>
                <w:sz w:val="20"/>
                <w:szCs w:val="20"/>
              </w:rPr>
              <w:t>各团场（镇）</w:t>
            </w:r>
          </w:p>
        </w:tc>
        <w:tc>
          <w:tcPr>
            <w:tcW w:w="1264" w:type="dxa"/>
            <w:vAlign w:val="center"/>
          </w:tcPr>
          <w:p>
            <w:pPr>
              <w:adjustRightInd w:val="0"/>
              <w:snapToGrid w:val="0"/>
              <w:spacing w:line="320" w:lineRule="exact"/>
              <w:ind w:firstLine="0" w:firstLineChars="0"/>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1403" w:type="dxa"/>
            <w:vMerge w:val="restart"/>
            <w:vAlign w:val="center"/>
          </w:tcPr>
          <w:p>
            <w:pPr>
              <w:adjustRightInd w:val="0"/>
              <w:snapToGrid w:val="0"/>
              <w:spacing w:line="320" w:lineRule="exact"/>
              <w:ind w:firstLine="0" w:firstLineChars="0"/>
              <w:jc w:val="center"/>
              <w:rPr>
                <w:kern w:val="0"/>
                <w:sz w:val="20"/>
                <w:szCs w:val="20"/>
              </w:rPr>
            </w:pPr>
            <w:r>
              <w:rPr>
                <w:kern w:val="0"/>
                <w:sz w:val="20"/>
                <w:szCs w:val="20"/>
              </w:rPr>
              <w:t>A3保教质量</w:t>
            </w:r>
          </w:p>
          <w:p>
            <w:pPr>
              <w:adjustRightInd w:val="0"/>
              <w:snapToGrid w:val="0"/>
              <w:spacing w:line="320" w:lineRule="exact"/>
              <w:ind w:firstLine="0" w:firstLineChars="0"/>
              <w:jc w:val="center"/>
              <w:rPr>
                <w:kern w:val="0"/>
                <w:sz w:val="20"/>
                <w:szCs w:val="20"/>
              </w:rPr>
            </w:pPr>
            <w:r>
              <w:rPr>
                <w:kern w:val="0"/>
                <w:sz w:val="20"/>
                <w:szCs w:val="20"/>
              </w:rPr>
              <w:t>保障</w:t>
            </w:r>
          </w:p>
        </w:tc>
        <w:tc>
          <w:tcPr>
            <w:tcW w:w="1300" w:type="dxa"/>
            <w:vMerge w:val="restart"/>
            <w:vAlign w:val="center"/>
          </w:tcPr>
          <w:p>
            <w:pPr>
              <w:adjustRightInd w:val="0"/>
              <w:snapToGrid w:val="0"/>
              <w:spacing w:line="320" w:lineRule="exact"/>
              <w:ind w:firstLine="0" w:firstLineChars="0"/>
              <w:jc w:val="center"/>
              <w:rPr>
                <w:kern w:val="0"/>
                <w:sz w:val="20"/>
                <w:szCs w:val="20"/>
              </w:rPr>
            </w:pPr>
            <w:r>
              <w:rPr>
                <w:kern w:val="0"/>
                <w:sz w:val="20"/>
                <w:szCs w:val="20"/>
              </w:rPr>
              <w:t>B16教师</w:t>
            </w:r>
          </w:p>
          <w:p>
            <w:pPr>
              <w:adjustRightInd w:val="0"/>
              <w:snapToGrid w:val="0"/>
              <w:spacing w:line="320" w:lineRule="exact"/>
              <w:ind w:firstLine="0" w:firstLineChars="0"/>
              <w:jc w:val="center"/>
              <w:rPr>
                <w:kern w:val="0"/>
                <w:sz w:val="20"/>
                <w:szCs w:val="20"/>
              </w:rPr>
            </w:pPr>
            <w:r>
              <w:rPr>
                <w:kern w:val="0"/>
                <w:sz w:val="20"/>
                <w:szCs w:val="20"/>
              </w:rPr>
              <w:t>管理</w:t>
            </w: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C30.建立健全幼儿园教师资格准入制和定期注册制度，教师均获幼儿园教师资格证并持证上岗，相关教师每5年注册一次。</w:t>
            </w:r>
          </w:p>
        </w:tc>
        <w:tc>
          <w:tcPr>
            <w:tcW w:w="2407" w:type="dxa"/>
            <w:vAlign w:val="center"/>
          </w:tcPr>
          <w:p>
            <w:pPr>
              <w:adjustRightInd w:val="0"/>
              <w:snapToGrid w:val="0"/>
              <w:spacing w:line="320" w:lineRule="exact"/>
              <w:ind w:firstLine="0" w:firstLineChars="0"/>
              <w:rPr>
                <w:kern w:val="0"/>
                <w:sz w:val="20"/>
                <w:szCs w:val="20"/>
              </w:rPr>
            </w:pPr>
            <w:r>
              <w:rPr>
                <w:kern w:val="0"/>
                <w:sz w:val="20"/>
                <w:szCs w:val="20"/>
              </w:rPr>
              <w:t>做到为合格，否则不合格。</w:t>
            </w:r>
          </w:p>
        </w:tc>
        <w:tc>
          <w:tcPr>
            <w:tcW w:w="2549" w:type="dxa"/>
            <w:vMerge w:val="restart"/>
            <w:vAlign w:val="center"/>
          </w:tcPr>
          <w:p>
            <w:pPr>
              <w:adjustRightInd w:val="0"/>
              <w:snapToGrid w:val="0"/>
              <w:spacing w:line="320" w:lineRule="exact"/>
              <w:ind w:firstLine="0" w:firstLineChars="0"/>
              <w:rPr>
                <w:kern w:val="0"/>
                <w:sz w:val="20"/>
                <w:szCs w:val="20"/>
              </w:rPr>
            </w:pPr>
            <w:r>
              <w:rPr>
                <w:kern w:val="0"/>
                <w:sz w:val="20"/>
                <w:szCs w:val="20"/>
              </w:rPr>
              <w:t>1.包含幼儿园教师资格准入、定期注册、培训、师德师风建设等制度的相关文件；</w:t>
            </w:r>
            <w:r>
              <w:rPr>
                <w:kern w:val="0"/>
                <w:sz w:val="20"/>
                <w:szCs w:val="20"/>
              </w:rPr>
              <w:br w:type="textWrapping"/>
            </w:r>
            <w:r>
              <w:rPr>
                <w:kern w:val="0"/>
                <w:sz w:val="20"/>
                <w:szCs w:val="20"/>
              </w:rPr>
              <w:t>2.抽查若干幼儿园教师资格证书；</w:t>
            </w:r>
            <w:r>
              <w:rPr>
                <w:kern w:val="0"/>
                <w:sz w:val="20"/>
                <w:szCs w:val="20"/>
              </w:rPr>
              <w:br w:type="textWrapping"/>
            </w:r>
            <w:r>
              <w:rPr>
                <w:kern w:val="0"/>
                <w:sz w:val="20"/>
                <w:szCs w:val="20"/>
              </w:rPr>
              <w:t>3.核查培训平台教师培训情况及培训记录。</w:t>
            </w:r>
          </w:p>
        </w:tc>
        <w:tc>
          <w:tcPr>
            <w:tcW w:w="2680" w:type="dxa"/>
            <w:vAlign w:val="center"/>
          </w:tcPr>
          <w:p>
            <w:pPr>
              <w:adjustRightInd w:val="0"/>
              <w:snapToGrid w:val="0"/>
              <w:spacing w:line="320" w:lineRule="exact"/>
              <w:ind w:firstLine="0" w:firstLineChars="0"/>
              <w:rPr>
                <w:kern w:val="0"/>
                <w:sz w:val="20"/>
                <w:szCs w:val="20"/>
              </w:rPr>
            </w:pP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教育局</w:t>
            </w:r>
          </w:p>
        </w:tc>
        <w:tc>
          <w:tcPr>
            <w:tcW w:w="1264" w:type="dxa"/>
            <w:vAlign w:val="center"/>
          </w:tcPr>
          <w:p>
            <w:pPr>
              <w:adjustRightInd w:val="0"/>
              <w:snapToGrid w:val="0"/>
              <w:spacing w:line="320" w:lineRule="exact"/>
              <w:ind w:firstLine="0" w:firstLineChars="0"/>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1403" w:type="dxa"/>
            <w:vMerge w:val="continue"/>
            <w:vAlign w:val="center"/>
          </w:tcPr>
          <w:p>
            <w:pPr>
              <w:adjustRightInd w:val="0"/>
              <w:snapToGrid w:val="0"/>
              <w:spacing w:line="320" w:lineRule="exact"/>
              <w:ind w:firstLine="0" w:firstLineChars="0"/>
              <w:jc w:val="left"/>
              <w:rPr>
                <w:kern w:val="0"/>
                <w:sz w:val="20"/>
                <w:szCs w:val="20"/>
              </w:rPr>
            </w:pPr>
          </w:p>
        </w:tc>
        <w:tc>
          <w:tcPr>
            <w:tcW w:w="1300" w:type="dxa"/>
            <w:vMerge w:val="continue"/>
            <w:vAlign w:val="center"/>
          </w:tcPr>
          <w:p>
            <w:pPr>
              <w:adjustRightInd w:val="0"/>
              <w:snapToGrid w:val="0"/>
              <w:spacing w:line="320" w:lineRule="exact"/>
              <w:ind w:firstLine="0" w:firstLineChars="0"/>
              <w:jc w:val="left"/>
              <w:rPr>
                <w:kern w:val="0"/>
                <w:sz w:val="20"/>
                <w:szCs w:val="20"/>
              </w:rPr>
            </w:pP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C31.落实幼儿园（含民办园）园长和教师定期培训和全员轮训制度。</w:t>
            </w:r>
          </w:p>
        </w:tc>
        <w:tc>
          <w:tcPr>
            <w:tcW w:w="2407" w:type="dxa"/>
            <w:vAlign w:val="center"/>
          </w:tcPr>
          <w:p>
            <w:pPr>
              <w:adjustRightInd w:val="0"/>
              <w:snapToGrid w:val="0"/>
              <w:spacing w:line="320" w:lineRule="exact"/>
              <w:ind w:firstLine="0" w:firstLineChars="0"/>
              <w:rPr>
                <w:kern w:val="0"/>
                <w:sz w:val="20"/>
                <w:szCs w:val="20"/>
              </w:rPr>
            </w:pPr>
            <w:r>
              <w:rPr>
                <w:kern w:val="0"/>
                <w:sz w:val="20"/>
                <w:szCs w:val="20"/>
              </w:rPr>
              <w:t>制定幼儿园园长和教师培训制度并落实为合格，否则不合格。</w:t>
            </w:r>
          </w:p>
        </w:tc>
        <w:tc>
          <w:tcPr>
            <w:tcW w:w="2549" w:type="dxa"/>
            <w:vMerge w:val="continue"/>
            <w:vAlign w:val="center"/>
          </w:tcPr>
          <w:p>
            <w:pPr>
              <w:adjustRightInd w:val="0"/>
              <w:snapToGrid w:val="0"/>
              <w:spacing w:line="320" w:lineRule="exact"/>
              <w:ind w:firstLine="0" w:firstLineChars="0"/>
              <w:rPr>
                <w:kern w:val="0"/>
                <w:sz w:val="20"/>
                <w:szCs w:val="20"/>
              </w:rPr>
            </w:pPr>
          </w:p>
        </w:tc>
        <w:tc>
          <w:tcPr>
            <w:tcW w:w="2680" w:type="dxa"/>
            <w:vAlign w:val="center"/>
          </w:tcPr>
          <w:p>
            <w:pPr>
              <w:adjustRightInd w:val="0"/>
              <w:snapToGrid w:val="0"/>
              <w:spacing w:line="320" w:lineRule="exact"/>
              <w:ind w:firstLine="0" w:firstLineChars="0"/>
              <w:rPr>
                <w:kern w:val="0"/>
                <w:sz w:val="20"/>
                <w:szCs w:val="20"/>
              </w:rPr>
            </w:pP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教育局</w:t>
            </w:r>
            <w:r>
              <w:rPr>
                <w:kern w:val="0"/>
                <w:sz w:val="20"/>
                <w:szCs w:val="20"/>
              </w:rPr>
              <w:br w:type="textWrapping"/>
            </w:r>
            <w:r>
              <w:rPr>
                <w:kern w:val="0"/>
                <w:sz w:val="20"/>
                <w:szCs w:val="20"/>
              </w:rPr>
              <w:t>各团场（镇）</w:t>
            </w:r>
          </w:p>
        </w:tc>
        <w:tc>
          <w:tcPr>
            <w:tcW w:w="1264" w:type="dxa"/>
            <w:vAlign w:val="center"/>
          </w:tcPr>
          <w:p>
            <w:pPr>
              <w:adjustRightInd w:val="0"/>
              <w:snapToGrid w:val="0"/>
              <w:spacing w:line="320" w:lineRule="exact"/>
              <w:ind w:firstLine="0" w:firstLineChars="0"/>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jc w:val="center"/>
        </w:trPr>
        <w:tc>
          <w:tcPr>
            <w:tcW w:w="1403" w:type="dxa"/>
            <w:vMerge w:val="continue"/>
            <w:vAlign w:val="center"/>
          </w:tcPr>
          <w:p>
            <w:pPr>
              <w:adjustRightInd w:val="0"/>
              <w:snapToGrid w:val="0"/>
              <w:spacing w:line="320" w:lineRule="exact"/>
              <w:ind w:firstLine="0" w:firstLineChars="0"/>
              <w:jc w:val="center"/>
              <w:rPr>
                <w:kern w:val="0"/>
                <w:sz w:val="20"/>
                <w:szCs w:val="20"/>
              </w:rPr>
            </w:pPr>
          </w:p>
        </w:tc>
        <w:tc>
          <w:tcPr>
            <w:tcW w:w="1300" w:type="dxa"/>
            <w:vMerge w:val="continue"/>
            <w:vAlign w:val="center"/>
          </w:tcPr>
          <w:p>
            <w:pPr>
              <w:adjustRightInd w:val="0"/>
              <w:snapToGrid w:val="0"/>
              <w:spacing w:line="320" w:lineRule="exact"/>
              <w:ind w:firstLine="0" w:firstLineChars="0"/>
              <w:jc w:val="left"/>
              <w:rPr>
                <w:kern w:val="0"/>
                <w:sz w:val="20"/>
                <w:szCs w:val="20"/>
              </w:rPr>
            </w:pP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C32.加强师德师风建</w:t>
            </w:r>
            <w:r>
              <w:rPr>
                <w:spacing w:val="-6"/>
                <w:kern w:val="0"/>
                <w:sz w:val="20"/>
                <w:szCs w:val="20"/>
              </w:rPr>
              <w:t>设，幼儿园普遍建立师德教育、考评、奖励机制。</w:t>
            </w:r>
          </w:p>
        </w:tc>
        <w:tc>
          <w:tcPr>
            <w:tcW w:w="2407" w:type="dxa"/>
            <w:vAlign w:val="center"/>
          </w:tcPr>
          <w:p>
            <w:pPr>
              <w:adjustRightInd w:val="0"/>
              <w:snapToGrid w:val="0"/>
              <w:spacing w:line="320" w:lineRule="exact"/>
              <w:ind w:firstLine="0" w:firstLineChars="0"/>
              <w:rPr>
                <w:kern w:val="0"/>
                <w:sz w:val="20"/>
                <w:szCs w:val="20"/>
              </w:rPr>
            </w:pPr>
            <w:r>
              <w:rPr>
                <w:kern w:val="0"/>
                <w:sz w:val="20"/>
                <w:szCs w:val="20"/>
              </w:rPr>
              <w:t>制定师风师德建设制度并落实为合格，否则不合格。</w:t>
            </w:r>
          </w:p>
        </w:tc>
        <w:tc>
          <w:tcPr>
            <w:tcW w:w="2549" w:type="dxa"/>
            <w:vMerge w:val="continue"/>
            <w:vAlign w:val="center"/>
          </w:tcPr>
          <w:p>
            <w:pPr>
              <w:adjustRightInd w:val="0"/>
              <w:snapToGrid w:val="0"/>
              <w:spacing w:line="320" w:lineRule="exact"/>
              <w:ind w:firstLine="0" w:firstLineChars="0"/>
              <w:rPr>
                <w:kern w:val="0"/>
                <w:sz w:val="20"/>
                <w:szCs w:val="20"/>
              </w:rPr>
            </w:pPr>
          </w:p>
        </w:tc>
        <w:tc>
          <w:tcPr>
            <w:tcW w:w="2680" w:type="dxa"/>
            <w:vAlign w:val="center"/>
          </w:tcPr>
          <w:p>
            <w:pPr>
              <w:adjustRightInd w:val="0"/>
              <w:snapToGrid w:val="0"/>
              <w:spacing w:line="320" w:lineRule="exact"/>
              <w:ind w:firstLine="0" w:firstLineChars="0"/>
              <w:rPr>
                <w:kern w:val="0"/>
                <w:sz w:val="20"/>
                <w:szCs w:val="20"/>
              </w:rPr>
            </w:pP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教育局</w:t>
            </w:r>
            <w:r>
              <w:rPr>
                <w:kern w:val="0"/>
                <w:sz w:val="20"/>
                <w:szCs w:val="20"/>
              </w:rPr>
              <w:br w:type="textWrapping"/>
            </w:r>
            <w:r>
              <w:rPr>
                <w:kern w:val="0"/>
                <w:sz w:val="20"/>
                <w:szCs w:val="20"/>
              </w:rPr>
              <w:t>各团场（镇）</w:t>
            </w:r>
          </w:p>
        </w:tc>
        <w:tc>
          <w:tcPr>
            <w:tcW w:w="1264" w:type="dxa"/>
            <w:vAlign w:val="center"/>
          </w:tcPr>
          <w:p>
            <w:pPr>
              <w:adjustRightInd w:val="0"/>
              <w:snapToGrid w:val="0"/>
              <w:spacing w:line="320" w:lineRule="exact"/>
              <w:ind w:firstLine="0" w:firstLineChars="0"/>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jc w:val="center"/>
        </w:trPr>
        <w:tc>
          <w:tcPr>
            <w:tcW w:w="1403" w:type="dxa"/>
            <w:vMerge w:val="restart"/>
            <w:vAlign w:val="center"/>
          </w:tcPr>
          <w:p>
            <w:pPr>
              <w:adjustRightInd w:val="0"/>
              <w:snapToGrid w:val="0"/>
              <w:spacing w:line="320" w:lineRule="exact"/>
              <w:ind w:firstLine="0" w:firstLineChars="0"/>
              <w:jc w:val="center"/>
              <w:rPr>
                <w:kern w:val="0"/>
                <w:sz w:val="20"/>
                <w:szCs w:val="20"/>
              </w:rPr>
            </w:pPr>
            <w:r>
              <w:rPr>
                <w:kern w:val="0"/>
                <w:sz w:val="20"/>
                <w:szCs w:val="20"/>
              </w:rPr>
              <w:t>A3保教质量</w:t>
            </w:r>
          </w:p>
          <w:p>
            <w:pPr>
              <w:adjustRightInd w:val="0"/>
              <w:snapToGrid w:val="0"/>
              <w:spacing w:line="320" w:lineRule="exact"/>
              <w:ind w:firstLine="0" w:firstLineChars="0"/>
              <w:jc w:val="center"/>
            </w:pPr>
            <w:r>
              <w:rPr>
                <w:kern w:val="0"/>
                <w:sz w:val="20"/>
                <w:szCs w:val="20"/>
              </w:rPr>
              <w:t>保障</w:t>
            </w:r>
          </w:p>
        </w:tc>
        <w:tc>
          <w:tcPr>
            <w:tcW w:w="1300" w:type="dxa"/>
            <w:vMerge w:val="restart"/>
            <w:vAlign w:val="center"/>
          </w:tcPr>
          <w:p>
            <w:pPr>
              <w:adjustRightInd w:val="0"/>
              <w:snapToGrid w:val="0"/>
              <w:spacing w:line="320" w:lineRule="exact"/>
              <w:ind w:firstLine="0" w:firstLineChars="0"/>
              <w:jc w:val="center"/>
              <w:rPr>
                <w:kern w:val="0"/>
                <w:sz w:val="20"/>
                <w:szCs w:val="20"/>
              </w:rPr>
            </w:pPr>
            <w:r>
              <w:rPr>
                <w:kern w:val="0"/>
                <w:sz w:val="20"/>
                <w:szCs w:val="20"/>
              </w:rPr>
              <w:t>B17科学</w:t>
            </w:r>
          </w:p>
          <w:p>
            <w:pPr>
              <w:adjustRightInd w:val="0"/>
              <w:snapToGrid w:val="0"/>
              <w:spacing w:line="320" w:lineRule="exact"/>
              <w:ind w:firstLine="0" w:firstLineChars="0"/>
              <w:jc w:val="center"/>
              <w:rPr>
                <w:kern w:val="0"/>
                <w:sz w:val="20"/>
                <w:szCs w:val="20"/>
              </w:rPr>
            </w:pPr>
            <w:r>
              <w:rPr>
                <w:kern w:val="0"/>
                <w:sz w:val="20"/>
                <w:szCs w:val="20"/>
              </w:rPr>
              <w:t>保教</w:t>
            </w: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C33.幼儿园落实《幼儿园工作规程》《幼儿园教育指导纲要》《3-6岁儿童学习与发展指南》，科学合理制定一日生活安排，以游戏为基本活动，全面实施幼儿园课程游戏化，无“小学化”现象。</w:t>
            </w:r>
          </w:p>
        </w:tc>
        <w:tc>
          <w:tcPr>
            <w:tcW w:w="2407" w:type="dxa"/>
            <w:vAlign w:val="center"/>
          </w:tcPr>
          <w:p>
            <w:pPr>
              <w:adjustRightInd w:val="0"/>
              <w:snapToGrid w:val="0"/>
              <w:spacing w:line="280" w:lineRule="exact"/>
              <w:ind w:firstLine="0" w:firstLineChars="0"/>
              <w:rPr>
                <w:kern w:val="0"/>
                <w:sz w:val="20"/>
                <w:szCs w:val="20"/>
              </w:rPr>
            </w:pPr>
            <w:r>
              <w:rPr>
                <w:kern w:val="0"/>
                <w:sz w:val="20"/>
                <w:szCs w:val="20"/>
              </w:rPr>
              <w:t>1.幼儿园按规定创设多种活动区域（区角）；</w:t>
            </w:r>
            <w:r>
              <w:rPr>
                <w:kern w:val="0"/>
                <w:sz w:val="20"/>
                <w:szCs w:val="20"/>
              </w:rPr>
              <w:br w:type="textWrapping"/>
            </w:r>
            <w:r>
              <w:rPr>
                <w:kern w:val="0"/>
                <w:sz w:val="20"/>
                <w:szCs w:val="20"/>
              </w:rPr>
              <w:t>2.提供充足的符合幼儿年龄特点的玩教具、游戏材料、图画书；</w:t>
            </w:r>
            <w:r>
              <w:rPr>
                <w:kern w:val="0"/>
                <w:sz w:val="20"/>
                <w:szCs w:val="20"/>
              </w:rPr>
              <w:br w:type="textWrapping"/>
            </w:r>
            <w:r>
              <w:rPr>
                <w:kern w:val="0"/>
                <w:sz w:val="20"/>
                <w:szCs w:val="20"/>
              </w:rPr>
              <w:t>3.没有提前教授汉语拼音、识字、计算、英语等小学课程内容；</w:t>
            </w:r>
            <w:r>
              <w:rPr>
                <w:kern w:val="0"/>
                <w:sz w:val="20"/>
                <w:szCs w:val="20"/>
              </w:rPr>
              <w:br w:type="textWrapping"/>
            </w:r>
            <w:r>
              <w:rPr>
                <w:kern w:val="0"/>
                <w:sz w:val="20"/>
                <w:szCs w:val="20"/>
              </w:rPr>
              <w:t>4.没有以课堂集中授课方式为主组织安排一日活动；</w:t>
            </w:r>
            <w:r>
              <w:rPr>
                <w:kern w:val="0"/>
                <w:sz w:val="20"/>
                <w:szCs w:val="20"/>
              </w:rPr>
              <w:br w:type="textWrapping"/>
            </w:r>
            <w:r>
              <w:rPr>
                <w:kern w:val="0"/>
                <w:sz w:val="20"/>
                <w:szCs w:val="20"/>
              </w:rPr>
              <w:t>5.没有以机械背诵、记忆、抄写、计算等方式进行知</w:t>
            </w:r>
            <w:r>
              <w:rPr>
                <w:spacing w:val="-4"/>
                <w:kern w:val="0"/>
                <w:sz w:val="20"/>
                <w:szCs w:val="20"/>
              </w:rPr>
              <w:t>识技能性强化训练的行为；</w:t>
            </w:r>
            <w:r>
              <w:rPr>
                <w:kern w:val="0"/>
                <w:sz w:val="20"/>
                <w:szCs w:val="20"/>
              </w:rPr>
              <w:br w:type="textWrapping"/>
            </w:r>
            <w:r>
              <w:rPr>
                <w:kern w:val="0"/>
                <w:sz w:val="20"/>
                <w:szCs w:val="20"/>
              </w:rPr>
              <w:t>6.没有对幼儿园“小学化”问题的有效投诉；</w:t>
            </w:r>
            <w:r>
              <w:rPr>
                <w:kern w:val="0"/>
                <w:sz w:val="20"/>
                <w:szCs w:val="20"/>
              </w:rPr>
              <w:br w:type="textWrapping"/>
            </w:r>
            <w:r>
              <w:rPr>
                <w:kern w:val="0"/>
                <w:sz w:val="20"/>
                <w:szCs w:val="20"/>
              </w:rPr>
              <w:t>7.督导组在实地督导过程中没有发现明显违反相关规定的现象。</w:t>
            </w:r>
            <w:r>
              <w:rPr>
                <w:kern w:val="0"/>
                <w:sz w:val="20"/>
                <w:szCs w:val="20"/>
              </w:rPr>
              <w:br w:type="textWrapping"/>
            </w:r>
            <w:r>
              <w:rPr>
                <w:kern w:val="0"/>
                <w:sz w:val="20"/>
                <w:szCs w:val="20"/>
              </w:rPr>
              <w:t>以上均做到为合格，否则不合格。</w:t>
            </w:r>
          </w:p>
        </w:tc>
        <w:tc>
          <w:tcPr>
            <w:tcW w:w="2549" w:type="dxa"/>
            <w:vAlign w:val="center"/>
          </w:tcPr>
          <w:p>
            <w:pPr>
              <w:adjustRightInd w:val="0"/>
              <w:snapToGrid w:val="0"/>
              <w:spacing w:line="320" w:lineRule="exact"/>
              <w:ind w:firstLine="0" w:firstLineChars="0"/>
              <w:rPr>
                <w:kern w:val="0"/>
                <w:sz w:val="20"/>
                <w:szCs w:val="20"/>
              </w:rPr>
            </w:pPr>
            <w:r>
              <w:rPr>
                <w:kern w:val="0"/>
                <w:sz w:val="20"/>
                <w:szCs w:val="20"/>
              </w:rPr>
              <w:t>1.幼儿园课程改革、贯彻落实指南、去“小学化”等文件通知、活动开展情况等资料；</w:t>
            </w:r>
            <w:r>
              <w:rPr>
                <w:kern w:val="0"/>
                <w:sz w:val="20"/>
                <w:szCs w:val="20"/>
              </w:rPr>
              <w:br w:type="textWrapping"/>
            </w:r>
            <w:r>
              <w:rPr>
                <w:kern w:val="0"/>
                <w:sz w:val="20"/>
                <w:szCs w:val="20"/>
              </w:rPr>
              <w:t>2.保教质量评估体系或保教质量监测体系等有关资料；</w:t>
            </w:r>
            <w:r>
              <w:rPr>
                <w:kern w:val="0"/>
                <w:sz w:val="20"/>
                <w:szCs w:val="20"/>
              </w:rPr>
              <w:br w:type="textWrapping"/>
            </w:r>
            <w:r>
              <w:rPr>
                <w:kern w:val="0"/>
                <w:sz w:val="20"/>
                <w:szCs w:val="20"/>
              </w:rPr>
              <w:t>3.实地抽查幼儿园的环境、材料、场地、活动及一日计划和作息等（是否有小学化的形式，是否有教授小学课程的行为）。</w:t>
            </w:r>
          </w:p>
        </w:tc>
        <w:tc>
          <w:tcPr>
            <w:tcW w:w="2680" w:type="dxa"/>
            <w:vAlign w:val="center"/>
          </w:tcPr>
          <w:p>
            <w:pPr>
              <w:adjustRightInd w:val="0"/>
              <w:snapToGrid w:val="0"/>
              <w:spacing w:line="320" w:lineRule="exact"/>
              <w:ind w:firstLine="0" w:firstLineChars="0"/>
              <w:rPr>
                <w:kern w:val="0"/>
                <w:sz w:val="20"/>
                <w:szCs w:val="20"/>
              </w:rPr>
            </w:pPr>
            <w:r>
              <w:rPr>
                <w:kern w:val="0"/>
                <w:sz w:val="20"/>
                <w:szCs w:val="20"/>
              </w:rPr>
              <w:t>　</w:t>
            </w: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教育局</w:t>
            </w:r>
            <w:r>
              <w:rPr>
                <w:kern w:val="0"/>
                <w:sz w:val="20"/>
                <w:szCs w:val="20"/>
              </w:rPr>
              <w:br w:type="textWrapping"/>
            </w:r>
            <w:r>
              <w:rPr>
                <w:kern w:val="0"/>
                <w:sz w:val="20"/>
                <w:szCs w:val="20"/>
              </w:rPr>
              <w:t>各团场（镇）</w:t>
            </w:r>
          </w:p>
        </w:tc>
        <w:tc>
          <w:tcPr>
            <w:tcW w:w="1264" w:type="dxa"/>
            <w:vAlign w:val="center"/>
          </w:tcPr>
          <w:p>
            <w:pPr>
              <w:adjustRightInd w:val="0"/>
              <w:snapToGrid w:val="0"/>
              <w:spacing w:line="320" w:lineRule="exact"/>
              <w:ind w:firstLine="0" w:firstLineChars="0"/>
              <w:jc w:val="center"/>
              <w:rPr>
                <w:kern w:val="0"/>
                <w:sz w:val="20"/>
                <w:szCs w:val="20"/>
              </w:rPr>
            </w:pPr>
            <w:r>
              <w:rPr>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403" w:type="dxa"/>
            <w:vMerge w:val="continue"/>
            <w:vAlign w:val="center"/>
          </w:tcPr>
          <w:p>
            <w:pPr>
              <w:adjustRightInd w:val="0"/>
              <w:snapToGrid w:val="0"/>
              <w:spacing w:line="320" w:lineRule="exact"/>
              <w:ind w:firstLine="0" w:firstLineChars="0"/>
              <w:jc w:val="center"/>
              <w:rPr>
                <w:kern w:val="0"/>
                <w:sz w:val="20"/>
                <w:szCs w:val="20"/>
              </w:rPr>
            </w:pPr>
          </w:p>
        </w:tc>
        <w:tc>
          <w:tcPr>
            <w:tcW w:w="1300" w:type="dxa"/>
            <w:vMerge w:val="continue"/>
            <w:vAlign w:val="center"/>
          </w:tcPr>
          <w:p>
            <w:pPr>
              <w:adjustRightInd w:val="0"/>
              <w:snapToGrid w:val="0"/>
              <w:spacing w:line="320" w:lineRule="exact"/>
              <w:ind w:firstLine="0" w:firstLineChars="0"/>
              <w:jc w:val="left"/>
              <w:rPr>
                <w:kern w:val="0"/>
                <w:sz w:val="20"/>
                <w:szCs w:val="20"/>
              </w:rPr>
            </w:pP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C34.建立卫生保健和陪餐制度，落实每天晨午检及因病缺勤信息报送制度。</w:t>
            </w:r>
          </w:p>
        </w:tc>
        <w:tc>
          <w:tcPr>
            <w:tcW w:w="2407" w:type="dxa"/>
            <w:vAlign w:val="center"/>
          </w:tcPr>
          <w:p>
            <w:pPr>
              <w:adjustRightInd w:val="0"/>
              <w:snapToGrid w:val="0"/>
              <w:spacing w:line="320" w:lineRule="exact"/>
              <w:ind w:firstLine="0" w:firstLineChars="0"/>
              <w:rPr>
                <w:kern w:val="0"/>
                <w:sz w:val="20"/>
                <w:szCs w:val="20"/>
              </w:rPr>
            </w:pPr>
            <w:r>
              <w:rPr>
                <w:kern w:val="0"/>
                <w:sz w:val="20"/>
                <w:szCs w:val="20"/>
              </w:rPr>
              <w:t>做到为合格，否则不合格。</w:t>
            </w:r>
          </w:p>
        </w:tc>
        <w:tc>
          <w:tcPr>
            <w:tcW w:w="2549" w:type="dxa"/>
            <w:vAlign w:val="center"/>
          </w:tcPr>
          <w:p>
            <w:pPr>
              <w:adjustRightInd w:val="0"/>
              <w:snapToGrid w:val="0"/>
              <w:spacing w:line="320" w:lineRule="exact"/>
              <w:ind w:firstLine="0" w:firstLineChars="0"/>
              <w:rPr>
                <w:kern w:val="0"/>
                <w:sz w:val="20"/>
                <w:szCs w:val="20"/>
              </w:rPr>
            </w:pPr>
            <w:r>
              <w:rPr>
                <w:kern w:val="0"/>
                <w:sz w:val="20"/>
                <w:szCs w:val="20"/>
              </w:rPr>
              <w:t>1.包含幼儿园卫生保健、配陪餐、晨午检、因病缺勤信息报送制度等相关资料；</w:t>
            </w:r>
            <w:r>
              <w:rPr>
                <w:kern w:val="0"/>
                <w:sz w:val="20"/>
                <w:szCs w:val="20"/>
              </w:rPr>
              <w:br w:type="textWrapping"/>
            </w:r>
            <w:r>
              <w:rPr>
                <w:kern w:val="0"/>
                <w:sz w:val="20"/>
                <w:szCs w:val="20"/>
              </w:rPr>
              <w:t>2.抽查若干幼儿园晨午检、因病缺勤等记录资料。</w:t>
            </w:r>
          </w:p>
        </w:tc>
        <w:tc>
          <w:tcPr>
            <w:tcW w:w="2680" w:type="dxa"/>
            <w:vAlign w:val="center"/>
          </w:tcPr>
          <w:p>
            <w:pPr>
              <w:adjustRightInd w:val="0"/>
              <w:snapToGrid w:val="0"/>
              <w:spacing w:line="320" w:lineRule="exact"/>
              <w:ind w:firstLine="0" w:firstLineChars="0"/>
              <w:rPr>
                <w:kern w:val="0"/>
                <w:sz w:val="20"/>
                <w:szCs w:val="20"/>
              </w:rPr>
            </w:pPr>
            <w:r>
              <w:rPr>
                <w:kern w:val="0"/>
                <w:sz w:val="20"/>
                <w:szCs w:val="20"/>
              </w:rPr>
              <w:t>　</w:t>
            </w: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教育局</w:t>
            </w:r>
            <w:r>
              <w:rPr>
                <w:kern w:val="0"/>
                <w:sz w:val="20"/>
                <w:szCs w:val="20"/>
              </w:rPr>
              <w:br w:type="textWrapping"/>
            </w:r>
            <w:r>
              <w:rPr>
                <w:kern w:val="0"/>
                <w:sz w:val="20"/>
                <w:szCs w:val="20"/>
              </w:rPr>
              <w:t>各团场（镇）</w:t>
            </w:r>
          </w:p>
        </w:tc>
        <w:tc>
          <w:tcPr>
            <w:tcW w:w="1264" w:type="dxa"/>
            <w:vAlign w:val="center"/>
          </w:tcPr>
          <w:p>
            <w:pPr>
              <w:adjustRightInd w:val="0"/>
              <w:snapToGrid w:val="0"/>
              <w:spacing w:line="320" w:lineRule="exact"/>
              <w:ind w:firstLine="0" w:firstLineChars="0"/>
              <w:jc w:val="center"/>
              <w:rPr>
                <w:kern w:val="0"/>
                <w:sz w:val="20"/>
                <w:szCs w:val="20"/>
              </w:rPr>
            </w:pPr>
            <w:r>
              <w:rPr>
                <w:kern w:val="0"/>
                <w:sz w:val="20"/>
                <w:szCs w:val="20"/>
              </w:rPr>
              <w:t>卫生健康委</w:t>
            </w:r>
            <w:r>
              <w:rPr>
                <w:kern w:val="0"/>
                <w:sz w:val="20"/>
                <w:szCs w:val="20"/>
              </w:rPr>
              <w:br w:type="textWrapping"/>
            </w:r>
            <w:r>
              <w:rPr>
                <w:kern w:val="0"/>
                <w:sz w:val="20"/>
                <w:szCs w:val="20"/>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403" w:type="dxa"/>
            <w:vMerge w:val="restart"/>
            <w:vAlign w:val="center"/>
          </w:tcPr>
          <w:p>
            <w:pPr>
              <w:adjustRightInd w:val="0"/>
              <w:snapToGrid w:val="0"/>
              <w:spacing w:line="320" w:lineRule="exact"/>
              <w:ind w:firstLine="0" w:firstLineChars="0"/>
              <w:jc w:val="center"/>
              <w:rPr>
                <w:kern w:val="0"/>
                <w:sz w:val="20"/>
                <w:szCs w:val="20"/>
              </w:rPr>
            </w:pPr>
            <w:r>
              <w:rPr>
                <w:kern w:val="0"/>
                <w:sz w:val="20"/>
                <w:szCs w:val="20"/>
              </w:rPr>
              <w:t>A3保教质量</w:t>
            </w:r>
          </w:p>
          <w:p>
            <w:pPr>
              <w:adjustRightInd w:val="0"/>
              <w:snapToGrid w:val="0"/>
              <w:spacing w:line="320" w:lineRule="exact"/>
              <w:ind w:firstLine="0" w:firstLineChars="0"/>
              <w:jc w:val="center"/>
            </w:pPr>
            <w:r>
              <w:rPr>
                <w:kern w:val="0"/>
                <w:sz w:val="20"/>
                <w:szCs w:val="20"/>
              </w:rPr>
              <w:t>保障</w:t>
            </w:r>
          </w:p>
        </w:tc>
        <w:tc>
          <w:tcPr>
            <w:tcW w:w="1300" w:type="dxa"/>
            <w:vMerge w:val="restart"/>
            <w:vAlign w:val="center"/>
          </w:tcPr>
          <w:p>
            <w:pPr>
              <w:adjustRightInd w:val="0"/>
              <w:snapToGrid w:val="0"/>
              <w:spacing w:line="320" w:lineRule="exact"/>
              <w:ind w:firstLine="0" w:firstLineChars="0"/>
              <w:jc w:val="center"/>
              <w:rPr>
                <w:kern w:val="0"/>
                <w:sz w:val="20"/>
                <w:szCs w:val="20"/>
              </w:rPr>
            </w:pPr>
            <w:r>
              <w:rPr>
                <w:kern w:val="0"/>
                <w:sz w:val="20"/>
                <w:szCs w:val="20"/>
              </w:rPr>
              <w:t>B17科学</w:t>
            </w:r>
          </w:p>
          <w:p>
            <w:pPr>
              <w:adjustRightInd w:val="0"/>
              <w:snapToGrid w:val="0"/>
              <w:spacing w:line="320" w:lineRule="exact"/>
              <w:ind w:firstLine="0" w:firstLineChars="0"/>
              <w:jc w:val="center"/>
              <w:rPr>
                <w:kern w:val="0"/>
                <w:sz w:val="20"/>
                <w:szCs w:val="20"/>
              </w:rPr>
            </w:pPr>
            <w:r>
              <w:rPr>
                <w:kern w:val="0"/>
                <w:sz w:val="20"/>
                <w:szCs w:val="20"/>
              </w:rPr>
              <w:t>保教</w:t>
            </w: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C35.幼儿园选用教材须在兵团规定的中小学幼儿园教学用书目录中选择使用。</w:t>
            </w:r>
          </w:p>
        </w:tc>
        <w:tc>
          <w:tcPr>
            <w:tcW w:w="2407" w:type="dxa"/>
            <w:vAlign w:val="center"/>
          </w:tcPr>
          <w:p>
            <w:pPr>
              <w:adjustRightInd w:val="0"/>
              <w:snapToGrid w:val="0"/>
              <w:spacing w:line="320" w:lineRule="exact"/>
              <w:ind w:firstLine="0" w:firstLineChars="0"/>
              <w:rPr>
                <w:kern w:val="0"/>
                <w:sz w:val="20"/>
                <w:szCs w:val="20"/>
              </w:rPr>
            </w:pPr>
            <w:r>
              <w:rPr>
                <w:kern w:val="0"/>
                <w:sz w:val="20"/>
                <w:szCs w:val="20"/>
              </w:rPr>
              <w:t>做到为合格，否则不合格。</w:t>
            </w:r>
          </w:p>
        </w:tc>
        <w:tc>
          <w:tcPr>
            <w:tcW w:w="2549" w:type="dxa"/>
            <w:vAlign w:val="center"/>
          </w:tcPr>
          <w:p>
            <w:pPr>
              <w:adjustRightInd w:val="0"/>
              <w:snapToGrid w:val="0"/>
              <w:spacing w:line="320" w:lineRule="exact"/>
              <w:ind w:firstLine="0" w:firstLineChars="0"/>
              <w:rPr>
                <w:kern w:val="0"/>
                <w:sz w:val="20"/>
                <w:szCs w:val="20"/>
              </w:rPr>
            </w:pPr>
            <w:r>
              <w:rPr>
                <w:kern w:val="0"/>
                <w:sz w:val="20"/>
                <w:szCs w:val="20"/>
              </w:rPr>
              <w:t>实地抽查幼儿园配备的图画书、绘本等幼儿阅读的书籍。</w:t>
            </w:r>
          </w:p>
        </w:tc>
        <w:tc>
          <w:tcPr>
            <w:tcW w:w="2680" w:type="dxa"/>
            <w:vAlign w:val="center"/>
          </w:tcPr>
          <w:p>
            <w:pPr>
              <w:adjustRightInd w:val="0"/>
              <w:snapToGrid w:val="0"/>
              <w:spacing w:line="320" w:lineRule="exact"/>
              <w:ind w:firstLine="0" w:firstLineChars="0"/>
              <w:rPr>
                <w:kern w:val="0"/>
                <w:sz w:val="20"/>
                <w:szCs w:val="20"/>
              </w:rPr>
            </w:pPr>
            <w:r>
              <w:rPr>
                <w:kern w:val="0"/>
                <w:sz w:val="20"/>
                <w:szCs w:val="20"/>
              </w:rPr>
              <w:t>　</w:t>
            </w: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教育局</w:t>
            </w:r>
            <w:r>
              <w:rPr>
                <w:kern w:val="0"/>
                <w:sz w:val="20"/>
                <w:szCs w:val="20"/>
              </w:rPr>
              <w:br w:type="textWrapping"/>
            </w:r>
            <w:r>
              <w:rPr>
                <w:kern w:val="0"/>
                <w:sz w:val="20"/>
                <w:szCs w:val="20"/>
              </w:rPr>
              <w:t>各团场（镇）</w:t>
            </w:r>
          </w:p>
        </w:tc>
        <w:tc>
          <w:tcPr>
            <w:tcW w:w="1264" w:type="dxa"/>
            <w:vAlign w:val="center"/>
          </w:tcPr>
          <w:p>
            <w:pPr>
              <w:adjustRightInd w:val="0"/>
              <w:snapToGrid w:val="0"/>
              <w:spacing w:line="320" w:lineRule="exact"/>
              <w:ind w:firstLine="0" w:firstLineChars="0"/>
              <w:jc w:val="center"/>
              <w:rPr>
                <w:kern w:val="0"/>
                <w:sz w:val="20"/>
                <w:szCs w:val="20"/>
              </w:rPr>
            </w:pPr>
            <w:r>
              <w:rPr>
                <w:kern w:val="0"/>
                <w:sz w:val="20"/>
                <w:szCs w:val="20"/>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403" w:type="dxa"/>
            <w:vMerge w:val="continue"/>
            <w:vAlign w:val="center"/>
          </w:tcPr>
          <w:p>
            <w:pPr>
              <w:adjustRightInd w:val="0"/>
              <w:snapToGrid w:val="0"/>
              <w:spacing w:line="320" w:lineRule="exact"/>
              <w:ind w:firstLine="0" w:firstLineChars="0"/>
              <w:jc w:val="left"/>
              <w:rPr>
                <w:kern w:val="0"/>
                <w:sz w:val="20"/>
                <w:szCs w:val="20"/>
              </w:rPr>
            </w:pPr>
          </w:p>
        </w:tc>
        <w:tc>
          <w:tcPr>
            <w:tcW w:w="1300" w:type="dxa"/>
            <w:vMerge w:val="continue"/>
            <w:vAlign w:val="center"/>
          </w:tcPr>
          <w:p>
            <w:pPr>
              <w:adjustRightInd w:val="0"/>
              <w:snapToGrid w:val="0"/>
              <w:spacing w:line="320" w:lineRule="exact"/>
              <w:ind w:firstLine="0" w:firstLineChars="0"/>
              <w:jc w:val="left"/>
              <w:rPr>
                <w:kern w:val="0"/>
                <w:sz w:val="20"/>
                <w:szCs w:val="20"/>
              </w:rPr>
            </w:pPr>
          </w:p>
        </w:tc>
        <w:tc>
          <w:tcPr>
            <w:tcW w:w="2266" w:type="dxa"/>
            <w:vAlign w:val="center"/>
          </w:tcPr>
          <w:p>
            <w:pPr>
              <w:adjustRightInd w:val="0"/>
              <w:snapToGrid w:val="0"/>
              <w:spacing w:line="320" w:lineRule="exact"/>
              <w:ind w:firstLine="0" w:firstLineChars="0"/>
              <w:rPr>
                <w:kern w:val="0"/>
                <w:sz w:val="20"/>
                <w:szCs w:val="20"/>
              </w:rPr>
            </w:pPr>
            <w:r>
              <w:rPr>
                <w:kern w:val="0"/>
                <w:sz w:val="20"/>
                <w:szCs w:val="20"/>
              </w:rPr>
              <w:t>C36.创设自由、宽松的国家通用语言交往交流的环境，确保将国家通用语言和“五个认同”教育融入保教全过程各个环节。</w:t>
            </w:r>
          </w:p>
        </w:tc>
        <w:tc>
          <w:tcPr>
            <w:tcW w:w="2407" w:type="dxa"/>
            <w:vAlign w:val="center"/>
          </w:tcPr>
          <w:p>
            <w:pPr>
              <w:adjustRightInd w:val="0"/>
              <w:snapToGrid w:val="0"/>
              <w:spacing w:line="320" w:lineRule="exact"/>
              <w:ind w:firstLine="0" w:firstLineChars="0"/>
              <w:rPr>
                <w:kern w:val="0"/>
                <w:sz w:val="20"/>
                <w:szCs w:val="20"/>
              </w:rPr>
            </w:pPr>
            <w:r>
              <w:rPr>
                <w:kern w:val="0"/>
                <w:sz w:val="20"/>
                <w:szCs w:val="20"/>
              </w:rPr>
              <w:t>做到为合格，否则不合格。</w:t>
            </w:r>
          </w:p>
        </w:tc>
        <w:tc>
          <w:tcPr>
            <w:tcW w:w="2549" w:type="dxa"/>
            <w:vAlign w:val="center"/>
          </w:tcPr>
          <w:p>
            <w:pPr>
              <w:adjustRightInd w:val="0"/>
              <w:snapToGrid w:val="0"/>
              <w:spacing w:line="320" w:lineRule="exact"/>
              <w:ind w:firstLine="0" w:firstLineChars="0"/>
              <w:rPr>
                <w:kern w:val="0"/>
                <w:sz w:val="20"/>
                <w:szCs w:val="20"/>
              </w:rPr>
            </w:pPr>
            <w:r>
              <w:rPr>
                <w:kern w:val="0"/>
                <w:sz w:val="20"/>
                <w:szCs w:val="20"/>
              </w:rPr>
              <w:t>督导组在实地督导过程中没有发现明显不达标的现象。</w:t>
            </w:r>
          </w:p>
        </w:tc>
        <w:tc>
          <w:tcPr>
            <w:tcW w:w="2680" w:type="dxa"/>
            <w:vAlign w:val="center"/>
          </w:tcPr>
          <w:p>
            <w:pPr>
              <w:adjustRightInd w:val="0"/>
              <w:snapToGrid w:val="0"/>
              <w:spacing w:line="320" w:lineRule="exact"/>
              <w:ind w:firstLine="0" w:firstLineChars="0"/>
              <w:rPr>
                <w:kern w:val="0"/>
                <w:sz w:val="20"/>
                <w:szCs w:val="20"/>
              </w:rPr>
            </w:pPr>
            <w:r>
              <w:rPr>
                <w:kern w:val="0"/>
                <w:sz w:val="20"/>
                <w:szCs w:val="20"/>
              </w:rPr>
              <w:t>　</w:t>
            </w:r>
          </w:p>
        </w:tc>
        <w:tc>
          <w:tcPr>
            <w:tcW w:w="1427" w:type="dxa"/>
            <w:vAlign w:val="center"/>
          </w:tcPr>
          <w:p>
            <w:pPr>
              <w:adjustRightInd w:val="0"/>
              <w:snapToGrid w:val="0"/>
              <w:spacing w:line="320" w:lineRule="exact"/>
              <w:ind w:firstLine="0" w:firstLineChars="0"/>
              <w:jc w:val="center"/>
              <w:rPr>
                <w:kern w:val="0"/>
                <w:sz w:val="20"/>
                <w:szCs w:val="20"/>
              </w:rPr>
            </w:pPr>
            <w:r>
              <w:rPr>
                <w:kern w:val="0"/>
                <w:sz w:val="20"/>
                <w:szCs w:val="20"/>
              </w:rPr>
              <w:t>教育局</w:t>
            </w:r>
            <w:r>
              <w:rPr>
                <w:kern w:val="0"/>
                <w:sz w:val="20"/>
                <w:szCs w:val="20"/>
              </w:rPr>
              <w:br w:type="textWrapping"/>
            </w:r>
            <w:r>
              <w:rPr>
                <w:kern w:val="0"/>
                <w:sz w:val="20"/>
                <w:szCs w:val="20"/>
              </w:rPr>
              <w:t>各团场（镇）</w:t>
            </w:r>
          </w:p>
        </w:tc>
        <w:tc>
          <w:tcPr>
            <w:tcW w:w="1264" w:type="dxa"/>
            <w:vAlign w:val="center"/>
          </w:tcPr>
          <w:p>
            <w:pPr>
              <w:adjustRightInd w:val="0"/>
              <w:snapToGrid w:val="0"/>
              <w:spacing w:line="320" w:lineRule="exact"/>
              <w:ind w:firstLine="0" w:firstLineChars="0"/>
              <w:jc w:val="center"/>
              <w:rPr>
                <w:kern w:val="0"/>
                <w:sz w:val="20"/>
                <w:szCs w:val="20"/>
              </w:rPr>
            </w:pPr>
            <w:r>
              <w:rPr>
                <w:kern w:val="0"/>
                <w:sz w:val="20"/>
                <w:szCs w:val="20"/>
              </w:rPr>
              <w:t>　</w:t>
            </w:r>
          </w:p>
        </w:tc>
      </w:tr>
    </w:tbl>
    <w:p>
      <w:pPr>
        <w:tabs>
          <w:tab w:val="left" w:pos="7513"/>
        </w:tabs>
        <w:adjustRightInd w:val="0"/>
        <w:snapToGrid w:val="0"/>
        <w:spacing w:line="320" w:lineRule="exact"/>
        <w:ind w:firstLine="0" w:firstLineChars="0"/>
        <w:rPr>
          <w:snapToGrid w:val="0"/>
          <w:kern w:val="0"/>
        </w:rPr>
      </w:pPr>
      <w:r>
        <w:rPr>
          <w:snapToGrid w:val="0"/>
          <w:kern w:val="0"/>
          <w:sz w:val="21"/>
          <w:szCs w:val="21"/>
        </w:rPr>
        <w:t>说明：评估指标相关实证材料一般为截至申报前的最新数据、材料。</w:t>
      </w:r>
    </w:p>
    <w:p>
      <w:pPr>
        <w:pStyle w:val="11"/>
        <w:tabs>
          <w:tab w:val="left" w:pos="7513"/>
        </w:tabs>
        <w:ind w:left="0" w:leftChars="0" w:firstLine="0" w:firstLineChars="0"/>
        <w:rPr>
          <w:snapToGrid w:val="0"/>
          <w:kern w:val="0"/>
        </w:rPr>
        <w:sectPr>
          <w:headerReference r:id="rId13" w:type="first"/>
          <w:footerReference r:id="rId16" w:type="first"/>
          <w:headerReference r:id="rId11" w:type="default"/>
          <w:footerReference r:id="rId14" w:type="default"/>
          <w:headerReference r:id="rId12" w:type="even"/>
          <w:footerReference r:id="rId15" w:type="even"/>
          <w:pgSz w:w="16840" w:h="11907" w:orient="landscape"/>
          <w:pgMar w:top="1701" w:right="1134" w:bottom="1531" w:left="1134" w:header="851" w:footer="851" w:gutter="0"/>
          <w:cols w:space="720" w:num="1"/>
          <w:docGrid w:type="lines" w:linePitch="435" w:charSpace="0"/>
        </w:sectPr>
      </w:pPr>
    </w:p>
    <w:p>
      <w:pPr>
        <w:tabs>
          <w:tab w:val="left" w:pos="7513"/>
          <w:tab w:val="left" w:pos="8222"/>
        </w:tabs>
        <w:adjustRightInd w:val="0"/>
        <w:snapToGrid w:val="0"/>
        <w:ind w:left="0" w:leftChars="0" w:firstLine="0" w:firstLineChars="0"/>
        <w:rPr>
          <w:snapToGrid w:val="0"/>
          <w:kern w:val="0"/>
          <w:sz w:val="28"/>
          <w:szCs w:val="28"/>
        </w:rPr>
      </w:pPr>
    </w:p>
    <w:sectPr>
      <w:pgSz w:w="11907" w:h="16840"/>
      <w:pgMar w:top="2098" w:right="1474" w:bottom="1985" w:left="1588" w:header="992" w:footer="1134" w:gutter="0"/>
      <w:cols w:space="720"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8647"/>
        <w:tab w:val="clear" w:pos="8306"/>
      </w:tabs>
      <w:ind w:right="280" w:firstLine="560"/>
      <w:jc w:val="right"/>
      <w:rPr>
        <w:sz w:val="28"/>
        <w:szCs w:val="28"/>
      </w:rPr>
    </w:pPr>
    <w:r>
      <w:rPr>
        <w:sz w:val="28"/>
        <w:szCs w:val="28"/>
      </w:rPr>
      <w:t>—</w:t>
    </w:r>
    <w:sdt>
      <w:sdtPr>
        <w:rPr>
          <w:sz w:val="28"/>
          <w:szCs w:val="28"/>
        </w:rPr>
        <w:id w:val="99885007"/>
        <w:docPartObj>
          <w:docPartGallery w:val="autotext"/>
        </w:docPartObj>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15</w:t>
        </w:r>
        <w:r>
          <w:rPr>
            <w:sz w:val="28"/>
            <w:szCs w:val="28"/>
          </w:rPr>
          <w:fldChar w:fldCharType="end"/>
        </w:r>
      </w:sdtContent>
    </w:sdt>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284"/>
      </w:tabs>
      <w:ind w:firstLine="280" w:firstLineChars="100"/>
      <w:rPr>
        <w:sz w:val="28"/>
        <w:szCs w:val="28"/>
      </w:rPr>
    </w:pPr>
    <w:r>
      <w:rPr>
        <w:sz w:val="28"/>
        <w:szCs w:val="28"/>
      </w:rPr>
      <w:t>—</w:t>
    </w:r>
    <w:sdt>
      <w:sdtPr>
        <w:rPr>
          <w:sz w:val="28"/>
          <w:szCs w:val="28"/>
        </w:rPr>
        <w:id w:val="99885042"/>
        <w:docPartObj>
          <w:docPartGallery w:val="autotext"/>
        </w:docPartObj>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rPr>
          <w:fldChar w:fldCharType="end"/>
        </w:r>
      </w:sdtContent>
    </w:sdt>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280" w:firstLine="560"/>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23</w:t>
    </w:r>
    <w:r>
      <w:rPr>
        <w:sz w:val="28"/>
        <w:szCs w:val="28"/>
      </w:rPr>
      <w:fldChar w:fldCharType="end"/>
    </w:r>
    <w:r>
      <w:rPr>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firstLineChars="100"/>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22</w:t>
    </w:r>
    <w:r>
      <w:rPr>
        <w:sz w:val="28"/>
        <w:szCs w:val="28"/>
      </w:rPr>
      <w:fldChar w:fldCharType="end"/>
    </w:r>
    <w:r>
      <w:rPr>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YmVhZmRmZTcwNjAwYjlhNjMyZGY5Y2QwOWIxOGEifQ=="/>
  </w:docVars>
  <w:rsids>
    <w:rsidRoot w:val="00624FC1"/>
    <w:rsid w:val="00000070"/>
    <w:rsid w:val="000014EE"/>
    <w:rsid w:val="0000218C"/>
    <w:rsid w:val="00002842"/>
    <w:rsid w:val="000057D7"/>
    <w:rsid w:val="000104C5"/>
    <w:rsid w:val="00017008"/>
    <w:rsid w:val="000218C9"/>
    <w:rsid w:val="00023449"/>
    <w:rsid w:val="00024A9F"/>
    <w:rsid w:val="00026017"/>
    <w:rsid w:val="00031E65"/>
    <w:rsid w:val="000320A0"/>
    <w:rsid w:val="000376C7"/>
    <w:rsid w:val="00040EEF"/>
    <w:rsid w:val="0004288A"/>
    <w:rsid w:val="00043414"/>
    <w:rsid w:val="00043D70"/>
    <w:rsid w:val="0005006C"/>
    <w:rsid w:val="00051B68"/>
    <w:rsid w:val="0005216B"/>
    <w:rsid w:val="000528C3"/>
    <w:rsid w:val="00054B51"/>
    <w:rsid w:val="00055173"/>
    <w:rsid w:val="0005671F"/>
    <w:rsid w:val="000601D7"/>
    <w:rsid w:val="000604F5"/>
    <w:rsid w:val="00060AAE"/>
    <w:rsid w:val="000618D6"/>
    <w:rsid w:val="000626E7"/>
    <w:rsid w:val="000647DE"/>
    <w:rsid w:val="00072BD9"/>
    <w:rsid w:val="0007370B"/>
    <w:rsid w:val="00077066"/>
    <w:rsid w:val="00077986"/>
    <w:rsid w:val="00082326"/>
    <w:rsid w:val="000849A2"/>
    <w:rsid w:val="00090289"/>
    <w:rsid w:val="00091331"/>
    <w:rsid w:val="000917C9"/>
    <w:rsid w:val="0009445B"/>
    <w:rsid w:val="000A0D42"/>
    <w:rsid w:val="000A141E"/>
    <w:rsid w:val="000A442B"/>
    <w:rsid w:val="000B1192"/>
    <w:rsid w:val="000B2E6C"/>
    <w:rsid w:val="000B323D"/>
    <w:rsid w:val="000B595B"/>
    <w:rsid w:val="000B68EA"/>
    <w:rsid w:val="000C0810"/>
    <w:rsid w:val="000C26C8"/>
    <w:rsid w:val="000C5090"/>
    <w:rsid w:val="000C6AC6"/>
    <w:rsid w:val="000C6B0B"/>
    <w:rsid w:val="000C7B6B"/>
    <w:rsid w:val="000D1741"/>
    <w:rsid w:val="000D6831"/>
    <w:rsid w:val="000D70C2"/>
    <w:rsid w:val="000E03AA"/>
    <w:rsid w:val="000E3631"/>
    <w:rsid w:val="000E3CB5"/>
    <w:rsid w:val="000E408F"/>
    <w:rsid w:val="000F4599"/>
    <w:rsid w:val="000F720E"/>
    <w:rsid w:val="00100406"/>
    <w:rsid w:val="00102542"/>
    <w:rsid w:val="00104C33"/>
    <w:rsid w:val="00106C92"/>
    <w:rsid w:val="00107BA3"/>
    <w:rsid w:val="00110196"/>
    <w:rsid w:val="0011735E"/>
    <w:rsid w:val="001234AF"/>
    <w:rsid w:val="001254F2"/>
    <w:rsid w:val="00130BA3"/>
    <w:rsid w:val="00131544"/>
    <w:rsid w:val="001371CE"/>
    <w:rsid w:val="001438E7"/>
    <w:rsid w:val="00146698"/>
    <w:rsid w:val="001467F0"/>
    <w:rsid w:val="00146C63"/>
    <w:rsid w:val="00146DCE"/>
    <w:rsid w:val="001503D8"/>
    <w:rsid w:val="00153A99"/>
    <w:rsid w:val="001577F4"/>
    <w:rsid w:val="00160876"/>
    <w:rsid w:val="001634A3"/>
    <w:rsid w:val="00164DC2"/>
    <w:rsid w:val="00167E64"/>
    <w:rsid w:val="001702E1"/>
    <w:rsid w:val="00175E73"/>
    <w:rsid w:val="00181659"/>
    <w:rsid w:val="001841B5"/>
    <w:rsid w:val="001860EC"/>
    <w:rsid w:val="00186677"/>
    <w:rsid w:val="00197668"/>
    <w:rsid w:val="001A307D"/>
    <w:rsid w:val="001B10DD"/>
    <w:rsid w:val="001B1808"/>
    <w:rsid w:val="001B1D1B"/>
    <w:rsid w:val="001B5545"/>
    <w:rsid w:val="001B5C72"/>
    <w:rsid w:val="001C1018"/>
    <w:rsid w:val="001C277D"/>
    <w:rsid w:val="001C31B9"/>
    <w:rsid w:val="001C3C5B"/>
    <w:rsid w:val="001C5D4F"/>
    <w:rsid w:val="001C65D4"/>
    <w:rsid w:val="001D58CA"/>
    <w:rsid w:val="001D68F5"/>
    <w:rsid w:val="001E1642"/>
    <w:rsid w:val="001E29AD"/>
    <w:rsid w:val="001E37D1"/>
    <w:rsid w:val="001E3EF6"/>
    <w:rsid w:val="001E6A94"/>
    <w:rsid w:val="001E747D"/>
    <w:rsid w:val="001F49B8"/>
    <w:rsid w:val="001F72DA"/>
    <w:rsid w:val="00203B6C"/>
    <w:rsid w:val="00205929"/>
    <w:rsid w:val="00213466"/>
    <w:rsid w:val="00214FC0"/>
    <w:rsid w:val="00216EB7"/>
    <w:rsid w:val="00220E06"/>
    <w:rsid w:val="00224D27"/>
    <w:rsid w:val="00226945"/>
    <w:rsid w:val="00230B0F"/>
    <w:rsid w:val="00236456"/>
    <w:rsid w:val="00237D36"/>
    <w:rsid w:val="002433DE"/>
    <w:rsid w:val="002452D2"/>
    <w:rsid w:val="00250A32"/>
    <w:rsid w:val="00250B1E"/>
    <w:rsid w:val="00251180"/>
    <w:rsid w:val="00255249"/>
    <w:rsid w:val="00265417"/>
    <w:rsid w:val="002671CD"/>
    <w:rsid w:val="00270DA4"/>
    <w:rsid w:val="00274333"/>
    <w:rsid w:val="00275290"/>
    <w:rsid w:val="0027677D"/>
    <w:rsid w:val="002777CC"/>
    <w:rsid w:val="00283B72"/>
    <w:rsid w:val="00287D3C"/>
    <w:rsid w:val="0029132A"/>
    <w:rsid w:val="00293CF6"/>
    <w:rsid w:val="00294B60"/>
    <w:rsid w:val="00295730"/>
    <w:rsid w:val="002A2A74"/>
    <w:rsid w:val="002A2E3B"/>
    <w:rsid w:val="002A561B"/>
    <w:rsid w:val="002A674A"/>
    <w:rsid w:val="002B1A77"/>
    <w:rsid w:val="002B4231"/>
    <w:rsid w:val="002B7E5A"/>
    <w:rsid w:val="002C57CB"/>
    <w:rsid w:val="002D4745"/>
    <w:rsid w:val="002E1894"/>
    <w:rsid w:val="002E2753"/>
    <w:rsid w:val="002E3D29"/>
    <w:rsid w:val="002E519A"/>
    <w:rsid w:val="002E64B2"/>
    <w:rsid w:val="002E7099"/>
    <w:rsid w:val="002F1940"/>
    <w:rsid w:val="002F6D0C"/>
    <w:rsid w:val="002F7F97"/>
    <w:rsid w:val="00304023"/>
    <w:rsid w:val="00304D7C"/>
    <w:rsid w:val="00306FD7"/>
    <w:rsid w:val="0030721C"/>
    <w:rsid w:val="003102A0"/>
    <w:rsid w:val="00313BB0"/>
    <w:rsid w:val="00313D50"/>
    <w:rsid w:val="00314AC5"/>
    <w:rsid w:val="00320F65"/>
    <w:rsid w:val="0032163B"/>
    <w:rsid w:val="003231CE"/>
    <w:rsid w:val="003247C4"/>
    <w:rsid w:val="00326C38"/>
    <w:rsid w:val="00333416"/>
    <w:rsid w:val="0033505F"/>
    <w:rsid w:val="00335D74"/>
    <w:rsid w:val="0033644A"/>
    <w:rsid w:val="003474DE"/>
    <w:rsid w:val="00350B45"/>
    <w:rsid w:val="0035239B"/>
    <w:rsid w:val="0035447B"/>
    <w:rsid w:val="0036119A"/>
    <w:rsid w:val="00362387"/>
    <w:rsid w:val="00373729"/>
    <w:rsid w:val="00373B73"/>
    <w:rsid w:val="00374E2A"/>
    <w:rsid w:val="00376EEA"/>
    <w:rsid w:val="00380933"/>
    <w:rsid w:val="003836BC"/>
    <w:rsid w:val="003845F4"/>
    <w:rsid w:val="0038510B"/>
    <w:rsid w:val="003879A3"/>
    <w:rsid w:val="003904BF"/>
    <w:rsid w:val="0039139E"/>
    <w:rsid w:val="003923B7"/>
    <w:rsid w:val="003926C3"/>
    <w:rsid w:val="00394BC7"/>
    <w:rsid w:val="00396307"/>
    <w:rsid w:val="00397849"/>
    <w:rsid w:val="003A06B4"/>
    <w:rsid w:val="003A2C53"/>
    <w:rsid w:val="003A374D"/>
    <w:rsid w:val="003A4F71"/>
    <w:rsid w:val="003A6926"/>
    <w:rsid w:val="003A6BF2"/>
    <w:rsid w:val="003B27A4"/>
    <w:rsid w:val="003C1FDB"/>
    <w:rsid w:val="003C377D"/>
    <w:rsid w:val="003D26FA"/>
    <w:rsid w:val="003D3538"/>
    <w:rsid w:val="003D44A4"/>
    <w:rsid w:val="003D7713"/>
    <w:rsid w:val="003D77B1"/>
    <w:rsid w:val="003D77F3"/>
    <w:rsid w:val="003E0018"/>
    <w:rsid w:val="003E402F"/>
    <w:rsid w:val="003E4884"/>
    <w:rsid w:val="003F0304"/>
    <w:rsid w:val="003F1410"/>
    <w:rsid w:val="003F160A"/>
    <w:rsid w:val="003F1E58"/>
    <w:rsid w:val="003F35BA"/>
    <w:rsid w:val="003F5657"/>
    <w:rsid w:val="00404404"/>
    <w:rsid w:val="00406D71"/>
    <w:rsid w:val="004079B8"/>
    <w:rsid w:val="004125D1"/>
    <w:rsid w:val="00413017"/>
    <w:rsid w:val="00416E0B"/>
    <w:rsid w:val="004230E5"/>
    <w:rsid w:val="00423C1B"/>
    <w:rsid w:val="004326C0"/>
    <w:rsid w:val="0043363E"/>
    <w:rsid w:val="004339A1"/>
    <w:rsid w:val="00435A38"/>
    <w:rsid w:val="00442C0F"/>
    <w:rsid w:val="004437E3"/>
    <w:rsid w:val="004447CA"/>
    <w:rsid w:val="004464DC"/>
    <w:rsid w:val="00450755"/>
    <w:rsid w:val="004535FE"/>
    <w:rsid w:val="004550AD"/>
    <w:rsid w:val="00455925"/>
    <w:rsid w:val="00460122"/>
    <w:rsid w:val="004638A5"/>
    <w:rsid w:val="004708A6"/>
    <w:rsid w:val="00473C78"/>
    <w:rsid w:val="0047591E"/>
    <w:rsid w:val="0047645B"/>
    <w:rsid w:val="00476A65"/>
    <w:rsid w:val="00482784"/>
    <w:rsid w:val="00483FE6"/>
    <w:rsid w:val="00486718"/>
    <w:rsid w:val="00486DC4"/>
    <w:rsid w:val="00486F02"/>
    <w:rsid w:val="00490D5B"/>
    <w:rsid w:val="00496D08"/>
    <w:rsid w:val="00497A36"/>
    <w:rsid w:val="004A5126"/>
    <w:rsid w:val="004A652A"/>
    <w:rsid w:val="004B01A2"/>
    <w:rsid w:val="004B1C79"/>
    <w:rsid w:val="004B3559"/>
    <w:rsid w:val="004B5F7A"/>
    <w:rsid w:val="004B6092"/>
    <w:rsid w:val="004C0AB2"/>
    <w:rsid w:val="004C14BE"/>
    <w:rsid w:val="004C17DC"/>
    <w:rsid w:val="004C46FF"/>
    <w:rsid w:val="004C55CF"/>
    <w:rsid w:val="004C5E04"/>
    <w:rsid w:val="004C79B1"/>
    <w:rsid w:val="004D10D3"/>
    <w:rsid w:val="004E2785"/>
    <w:rsid w:val="004E3135"/>
    <w:rsid w:val="004E3F7A"/>
    <w:rsid w:val="004F0EC7"/>
    <w:rsid w:val="004F1D38"/>
    <w:rsid w:val="004F23F5"/>
    <w:rsid w:val="004F2B80"/>
    <w:rsid w:val="004F3A3F"/>
    <w:rsid w:val="004F47FF"/>
    <w:rsid w:val="004F50C5"/>
    <w:rsid w:val="004F63B1"/>
    <w:rsid w:val="00502165"/>
    <w:rsid w:val="00503DB8"/>
    <w:rsid w:val="00510BE6"/>
    <w:rsid w:val="0051478B"/>
    <w:rsid w:val="005308F9"/>
    <w:rsid w:val="00530A2F"/>
    <w:rsid w:val="005326BE"/>
    <w:rsid w:val="00532709"/>
    <w:rsid w:val="0053455A"/>
    <w:rsid w:val="00536DE5"/>
    <w:rsid w:val="00542BC8"/>
    <w:rsid w:val="00544760"/>
    <w:rsid w:val="00545605"/>
    <w:rsid w:val="00551202"/>
    <w:rsid w:val="00553CE2"/>
    <w:rsid w:val="0055528C"/>
    <w:rsid w:val="00556504"/>
    <w:rsid w:val="00560B00"/>
    <w:rsid w:val="00566A81"/>
    <w:rsid w:val="00570D12"/>
    <w:rsid w:val="00573844"/>
    <w:rsid w:val="0058366A"/>
    <w:rsid w:val="0058386C"/>
    <w:rsid w:val="00584E8F"/>
    <w:rsid w:val="005909D0"/>
    <w:rsid w:val="0059310C"/>
    <w:rsid w:val="00595390"/>
    <w:rsid w:val="005A24FD"/>
    <w:rsid w:val="005B2975"/>
    <w:rsid w:val="005B2D66"/>
    <w:rsid w:val="005B30EE"/>
    <w:rsid w:val="005B3248"/>
    <w:rsid w:val="005B38A8"/>
    <w:rsid w:val="005B44BF"/>
    <w:rsid w:val="005B6344"/>
    <w:rsid w:val="005C1147"/>
    <w:rsid w:val="005C26D5"/>
    <w:rsid w:val="005C462C"/>
    <w:rsid w:val="005C71D6"/>
    <w:rsid w:val="005D3D20"/>
    <w:rsid w:val="005D4D89"/>
    <w:rsid w:val="005E75DF"/>
    <w:rsid w:val="005E7C76"/>
    <w:rsid w:val="005E7CB3"/>
    <w:rsid w:val="005F08BB"/>
    <w:rsid w:val="005F4F43"/>
    <w:rsid w:val="005F68B8"/>
    <w:rsid w:val="005F6D8E"/>
    <w:rsid w:val="006002B8"/>
    <w:rsid w:val="006010FC"/>
    <w:rsid w:val="00615DF4"/>
    <w:rsid w:val="0061696F"/>
    <w:rsid w:val="006178C0"/>
    <w:rsid w:val="0062277F"/>
    <w:rsid w:val="00624FC1"/>
    <w:rsid w:val="0062587A"/>
    <w:rsid w:val="00625B05"/>
    <w:rsid w:val="006305C9"/>
    <w:rsid w:val="00631F9D"/>
    <w:rsid w:val="006329F3"/>
    <w:rsid w:val="00634458"/>
    <w:rsid w:val="0063635F"/>
    <w:rsid w:val="0063791A"/>
    <w:rsid w:val="00637ADF"/>
    <w:rsid w:val="00643768"/>
    <w:rsid w:val="00645037"/>
    <w:rsid w:val="0064626F"/>
    <w:rsid w:val="00646CC7"/>
    <w:rsid w:val="00647421"/>
    <w:rsid w:val="00647A57"/>
    <w:rsid w:val="00651A35"/>
    <w:rsid w:val="00653772"/>
    <w:rsid w:val="0065380C"/>
    <w:rsid w:val="00656C42"/>
    <w:rsid w:val="00660ADD"/>
    <w:rsid w:val="00661924"/>
    <w:rsid w:val="00664726"/>
    <w:rsid w:val="006653B6"/>
    <w:rsid w:val="00677DFE"/>
    <w:rsid w:val="006813B9"/>
    <w:rsid w:val="0068338E"/>
    <w:rsid w:val="00683EB8"/>
    <w:rsid w:val="006863DF"/>
    <w:rsid w:val="0068691D"/>
    <w:rsid w:val="00686AFD"/>
    <w:rsid w:val="006900DA"/>
    <w:rsid w:val="00690FB4"/>
    <w:rsid w:val="00691C1F"/>
    <w:rsid w:val="006923BA"/>
    <w:rsid w:val="006943C4"/>
    <w:rsid w:val="006949F8"/>
    <w:rsid w:val="006A07D9"/>
    <w:rsid w:val="006A1EAD"/>
    <w:rsid w:val="006A26F2"/>
    <w:rsid w:val="006A39FA"/>
    <w:rsid w:val="006A4CB6"/>
    <w:rsid w:val="006A557F"/>
    <w:rsid w:val="006A5A90"/>
    <w:rsid w:val="006A5AE4"/>
    <w:rsid w:val="006B0649"/>
    <w:rsid w:val="006B086D"/>
    <w:rsid w:val="006B0C7E"/>
    <w:rsid w:val="006B1B48"/>
    <w:rsid w:val="006B446F"/>
    <w:rsid w:val="006B4C50"/>
    <w:rsid w:val="006B7350"/>
    <w:rsid w:val="006C0A19"/>
    <w:rsid w:val="006C362C"/>
    <w:rsid w:val="006C4019"/>
    <w:rsid w:val="006C499F"/>
    <w:rsid w:val="006C5223"/>
    <w:rsid w:val="006C5451"/>
    <w:rsid w:val="006C66F6"/>
    <w:rsid w:val="006D0809"/>
    <w:rsid w:val="006D2128"/>
    <w:rsid w:val="006D3307"/>
    <w:rsid w:val="006D5330"/>
    <w:rsid w:val="006D6859"/>
    <w:rsid w:val="006D7910"/>
    <w:rsid w:val="006D7C37"/>
    <w:rsid w:val="006E6EA4"/>
    <w:rsid w:val="006F791D"/>
    <w:rsid w:val="006F7D4B"/>
    <w:rsid w:val="00701FDF"/>
    <w:rsid w:val="00704968"/>
    <w:rsid w:val="007069C2"/>
    <w:rsid w:val="00715AE4"/>
    <w:rsid w:val="007160AA"/>
    <w:rsid w:val="00716253"/>
    <w:rsid w:val="0072510A"/>
    <w:rsid w:val="00725589"/>
    <w:rsid w:val="00730077"/>
    <w:rsid w:val="007331C9"/>
    <w:rsid w:val="00734AB8"/>
    <w:rsid w:val="00734AE8"/>
    <w:rsid w:val="007368C3"/>
    <w:rsid w:val="00736E62"/>
    <w:rsid w:val="00740305"/>
    <w:rsid w:val="007425F6"/>
    <w:rsid w:val="00745DA5"/>
    <w:rsid w:val="00751AE9"/>
    <w:rsid w:val="007556DD"/>
    <w:rsid w:val="00761E2F"/>
    <w:rsid w:val="00762486"/>
    <w:rsid w:val="0076657B"/>
    <w:rsid w:val="00766A59"/>
    <w:rsid w:val="00767B6A"/>
    <w:rsid w:val="00771BA7"/>
    <w:rsid w:val="00773A66"/>
    <w:rsid w:val="00775800"/>
    <w:rsid w:val="00775B77"/>
    <w:rsid w:val="00775EFC"/>
    <w:rsid w:val="00777D61"/>
    <w:rsid w:val="0078187A"/>
    <w:rsid w:val="00783059"/>
    <w:rsid w:val="007834CB"/>
    <w:rsid w:val="007843D7"/>
    <w:rsid w:val="00786B48"/>
    <w:rsid w:val="00787301"/>
    <w:rsid w:val="007878CF"/>
    <w:rsid w:val="00787AA5"/>
    <w:rsid w:val="007930E4"/>
    <w:rsid w:val="0079417B"/>
    <w:rsid w:val="00795708"/>
    <w:rsid w:val="00796FB6"/>
    <w:rsid w:val="007A3E2B"/>
    <w:rsid w:val="007A52C8"/>
    <w:rsid w:val="007A5DFE"/>
    <w:rsid w:val="007A781D"/>
    <w:rsid w:val="007B0A67"/>
    <w:rsid w:val="007B2089"/>
    <w:rsid w:val="007B4CD7"/>
    <w:rsid w:val="007B5976"/>
    <w:rsid w:val="007B6C7E"/>
    <w:rsid w:val="007C1664"/>
    <w:rsid w:val="007C3142"/>
    <w:rsid w:val="007C57CB"/>
    <w:rsid w:val="007C6D37"/>
    <w:rsid w:val="007C7D0B"/>
    <w:rsid w:val="007D121F"/>
    <w:rsid w:val="007D34E4"/>
    <w:rsid w:val="007D3706"/>
    <w:rsid w:val="007D3AE2"/>
    <w:rsid w:val="007D458B"/>
    <w:rsid w:val="007D5986"/>
    <w:rsid w:val="007E5947"/>
    <w:rsid w:val="007F0D50"/>
    <w:rsid w:val="007F2EE6"/>
    <w:rsid w:val="007F3725"/>
    <w:rsid w:val="007F723F"/>
    <w:rsid w:val="00800424"/>
    <w:rsid w:val="00800CFB"/>
    <w:rsid w:val="00804AAE"/>
    <w:rsid w:val="00804F0B"/>
    <w:rsid w:val="00805001"/>
    <w:rsid w:val="0080583E"/>
    <w:rsid w:val="00806A50"/>
    <w:rsid w:val="00816AEB"/>
    <w:rsid w:val="008177FF"/>
    <w:rsid w:val="0082343E"/>
    <w:rsid w:val="008239ED"/>
    <w:rsid w:val="00825850"/>
    <w:rsid w:val="0082743B"/>
    <w:rsid w:val="0083288F"/>
    <w:rsid w:val="0083401A"/>
    <w:rsid w:val="008355B9"/>
    <w:rsid w:val="0083603C"/>
    <w:rsid w:val="008376B1"/>
    <w:rsid w:val="00837E22"/>
    <w:rsid w:val="0084201D"/>
    <w:rsid w:val="0084533C"/>
    <w:rsid w:val="008522C5"/>
    <w:rsid w:val="00855741"/>
    <w:rsid w:val="00855E0B"/>
    <w:rsid w:val="00860C79"/>
    <w:rsid w:val="0086160A"/>
    <w:rsid w:val="0086196A"/>
    <w:rsid w:val="00865487"/>
    <w:rsid w:val="00874E80"/>
    <w:rsid w:val="00874E90"/>
    <w:rsid w:val="008756E3"/>
    <w:rsid w:val="00875CF3"/>
    <w:rsid w:val="008769E1"/>
    <w:rsid w:val="0088034F"/>
    <w:rsid w:val="008866E0"/>
    <w:rsid w:val="00890E01"/>
    <w:rsid w:val="00895B8D"/>
    <w:rsid w:val="00896F7E"/>
    <w:rsid w:val="008A1979"/>
    <w:rsid w:val="008A6332"/>
    <w:rsid w:val="008A76EE"/>
    <w:rsid w:val="008B0384"/>
    <w:rsid w:val="008B1898"/>
    <w:rsid w:val="008B1CA2"/>
    <w:rsid w:val="008B5B29"/>
    <w:rsid w:val="008B745E"/>
    <w:rsid w:val="008C339F"/>
    <w:rsid w:val="008C7FCA"/>
    <w:rsid w:val="008D296E"/>
    <w:rsid w:val="008D66CC"/>
    <w:rsid w:val="008E742F"/>
    <w:rsid w:val="008E7C17"/>
    <w:rsid w:val="008F2A0C"/>
    <w:rsid w:val="008F33D0"/>
    <w:rsid w:val="008F3DB4"/>
    <w:rsid w:val="008F60B4"/>
    <w:rsid w:val="008F72D4"/>
    <w:rsid w:val="00902BAA"/>
    <w:rsid w:val="00902CBC"/>
    <w:rsid w:val="00910D39"/>
    <w:rsid w:val="00913E9D"/>
    <w:rsid w:val="009144F8"/>
    <w:rsid w:val="00915DC8"/>
    <w:rsid w:val="009208B9"/>
    <w:rsid w:val="0092648E"/>
    <w:rsid w:val="00930CDD"/>
    <w:rsid w:val="00932D57"/>
    <w:rsid w:val="009345CF"/>
    <w:rsid w:val="009353BA"/>
    <w:rsid w:val="00935CA5"/>
    <w:rsid w:val="00940627"/>
    <w:rsid w:val="00940A97"/>
    <w:rsid w:val="00942062"/>
    <w:rsid w:val="009429BF"/>
    <w:rsid w:val="00943FA1"/>
    <w:rsid w:val="00944093"/>
    <w:rsid w:val="0094764D"/>
    <w:rsid w:val="0095088B"/>
    <w:rsid w:val="0095092D"/>
    <w:rsid w:val="00960080"/>
    <w:rsid w:val="0096395F"/>
    <w:rsid w:val="009719EC"/>
    <w:rsid w:val="00973B91"/>
    <w:rsid w:val="00973FFE"/>
    <w:rsid w:val="00975E17"/>
    <w:rsid w:val="00977420"/>
    <w:rsid w:val="009802A9"/>
    <w:rsid w:val="00984449"/>
    <w:rsid w:val="00984C1F"/>
    <w:rsid w:val="009861F8"/>
    <w:rsid w:val="0098782E"/>
    <w:rsid w:val="00990550"/>
    <w:rsid w:val="0099094A"/>
    <w:rsid w:val="00994520"/>
    <w:rsid w:val="009963C4"/>
    <w:rsid w:val="009A00B5"/>
    <w:rsid w:val="009A1460"/>
    <w:rsid w:val="009A74E2"/>
    <w:rsid w:val="009B46A2"/>
    <w:rsid w:val="009B55C8"/>
    <w:rsid w:val="009B5990"/>
    <w:rsid w:val="009B5A0B"/>
    <w:rsid w:val="009B5CEB"/>
    <w:rsid w:val="009B6884"/>
    <w:rsid w:val="009B6D5A"/>
    <w:rsid w:val="009C135F"/>
    <w:rsid w:val="009C15E2"/>
    <w:rsid w:val="009C2E9C"/>
    <w:rsid w:val="009C38F7"/>
    <w:rsid w:val="009D25FA"/>
    <w:rsid w:val="009D3340"/>
    <w:rsid w:val="009D3516"/>
    <w:rsid w:val="009D6E0A"/>
    <w:rsid w:val="009D7284"/>
    <w:rsid w:val="009E501A"/>
    <w:rsid w:val="009E7F5D"/>
    <w:rsid w:val="009F143F"/>
    <w:rsid w:val="009F1881"/>
    <w:rsid w:val="009F188A"/>
    <w:rsid w:val="009F28E6"/>
    <w:rsid w:val="009F2EAE"/>
    <w:rsid w:val="009F3F29"/>
    <w:rsid w:val="009F52B7"/>
    <w:rsid w:val="009F6F72"/>
    <w:rsid w:val="00A0001A"/>
    <w:rsid w:val="00A0167E"/>
    <w:rsid w:val="00A029E0"/>
    <w:rsid w:val="00A047E2"/>
    <w:rsid w:val="00A0625C"/>
    <w:rsid w:val="00A062BB"/>
    <w:rsid w:val="00A065D3"/>
    <w:rsid w:val="00A07C39"/>
    <w:rsid w:val="00A106EC"/>
    <w:rsid w:val="00A145DA"/>
    <w:rsid w:val="00A16C14"/>
    <w:rsid w:val="00A206EF"/>
    <w:rsid w:val="00A20E8E"/>
    <w:rsid w:val="00A21716"/>
    <w:rsid w:val="00A300D6"/>
    <w:rsid w:val="00A345F2"/>
    <w:rsid w:val="00A35547"/>
    <w:rsid w:val="00A375B0"/>
    <w:rsid w:val="00A4480C"/>
    <w:rsid w:val="00A44AFF"/>
    <w:rsid w:val="00A44E7A"/>
    <w:rsid w:val="00A45E46"/>
    <w:rsid w:val="00A539F7"/>
    <w:rsid w:val="00A56712"/>
    <w:rsid w:val="00A64CF4"/>
    <w:rsid w:val="00A729F8"/>
    <w:rsid w:val="00A735FC"/>
    <w:rsid w:val="00A737D0"/>
    <w:rsid w:val="00A73EED"/>
    <w:rsid w:val="00A7536D"/>
    <w:rsid w:val="00A87487"/>
    <w:rsid w:val="00A92A96"/>
    <w:rsid w:val="00A96278"/>
    <w:rsid w:val="00A977FA"/>
    <w:rsid w:val="00AA06DD"/>
    <w:rsid w:val="00AA4005"/>
    <w:rsid w:val="00AB1E6D"/>
    <w:rsid w:val="00AB5438"/>
    <w:rsid w:val="00AB633A"/>
    <w:rsid w:val="00AB6C06"/>
    <w:rsid w:val="00AC03C9"/>
    <w:rsid w:val="00AC087D"/>
    <w:rsid w:val="00AC132A"/>
    <w:rsid w:val="00AC4DB1"/>
    <w:rsid w:val="00AC5C2A"/>
    <w:rsid w:val="00AC6687"/>
    <w:rsid w:val="00AC79AB"/>
    <w:rsid w:val="00AD18EA"/>
    <w:rsid w:val="00AD2017"/>
    <w:rsid w:val="00AD4E0B"/>
    <w:rsid w:val="00AE011F"/>
    <w:rsid w:val="00AE0729"/>
    <w:rsid w:val="00AE30EE"/>
    <w:rsid w:val="00AE5B61"/>
    <w:rsid w:val="00AF05FD"/>
    <w:rsid w:val="00B003E4"/>
    <w:rsid w:val="00B02D11"/>
    <w:rsid w:val="00B10240"/>
    <w:rsid w:val="00B1074F"/>
    <w:rsid w:val="00B12295"/>
    <w:rsid w:val="00B15808"/>
    <w:rsid w:val="00B20515"/>
    <w:rsid w:val="00B219BD"/>
    <w:rsid w:val="00B23E79"/>
    <w:rsid w:val="00B2493E"/>
    <w:rsid w:val="00B276D6"/>
    <w:rsid w:val="00B3584C"/>
    <w:rsid w:val="00B35D01"/>
    <w:rsid w:val="00B36593"/>
    <w:rsid w:val="00B418BB"/>
    <w:rsid w:val="00B41D7B"/>
    <w:rsid w:val="00B44365"/>
    <w:rsid w:val="00B45383"/>
    <w:rsid w:val="00B462AA"/>
    <w:rsid w:val="00B50B33"/>
    <w:rsid w:val="00B51384"/>
    <w:rsid w:val="00B55C11"/>
    <w:rsid w:val="00B575FA"/>
    <w:rsid w:val="00B57989"/>
    <w:rsid w:val="00B60E6A"/>
    <w:rsid w:val="00B63670"/>
    <w:rsid w:val="00B65E21"/>
    <w:rsid w:val="00B664AB"/>
    <w:rsid w:val="00B67568"/>
    <w:rsid w:val="00B70F7D"/>
    <w:rsid w:val="00B71E67"/>
    <w:rsid w:val="00B815AA"/>
    <w:rsid w:val="00B859E2"/>
    <w:rsid w:val="00B916F4"/>
    <w:rsid w:val="00B927F1"/>
    <w:rsid w:val="00B93DD8"/>
    <w:rsid w:val="00B94F43"/>
    <w:rsid w:val="00B9698D"/>
    <w:rsid w:val="00B97D3A"/>
    <w:rsid w:val="00BA056B"/>
    <w:rsid w:val="00BA339F"/>
    <w:rsid w:val="00BA37BC"/>
    <w:rsid w:val="00BA5B1A"/>
    <w:rsid w:val="00BA6D9B"/>
    <w:rsid w:val="00BB0656"/>
    <w:rsid w:val="00BB3D65"/>
    <w:rsid w:val="00BB5448"/>
    <w:rsid w:val="00BC68BC"/>
    <w:rsid w:val="00BC7B57"/>
    <w:rsid w:val="00BD2B71"/>
    <w:rsid w:val="00BD2E0F"/>
    <w:rsid w:val="00BD7DB7"/>
    <w:rsid w:val="00BE1449"/>
    <w:rsid w:val="00BE6533"/>
    <w:rsid w:val="00BF4092"/>
    <w:rsid w:val="00BF412B"/>
    <w:rsid w:val="00BF4962"/>
    <w:rsid w:val="00BF5428"/>
    <w:rsid w:val="00BF56F0"/>
    <w:rsid w:val="00BF62D4"/>
    <w:rsid w:val="00C00763"/>
    <w:rsid w:val="00C0669A"/>
    <w:rsid w:val="00C126A9"/>
    <w:rsid w:val="00C131B4"/>
    <w:rsid w:val="00C17B6D"/>
    <w:rsid w:val="00C318CE"/>
    <w:rsid w:val="00C34EF3"/>
    <w:rsid w:val="00C373FF"/>
    <w:rsid w:val="00C44D29"/>
    <w:rsid w:val="00C44D87"/>
    <w:rsid w:val="00C4512A"/>
    <w:rsid w:val="00C466B7"/>
    <w:rsid w:val="00C4735B"/>
    <w:rsid w:val="00C626D9"/>
    <w:rsid w:val="00C65036"/>
    <w:rsid w:val="00C71366"/>
    <w:rsid w:val="00C733E1"/>
    <w:rsid w:val="00C737C3"/>
    <w:rsid w:val="00C744A8"/>
    <w:rsid w:val="00C74A08"/>
    <w:rsid w:val="00C76582"/>
    <w:rsid w:val="00C76A5A"/>
    <w:rsid w:val="00C81B72"/>
    <w:rsid w:val="00C83C73"/>
    <w:rsid w:val="00C85AA2"/>
    <w:rsid w:val="00C86177"/>
    <w:rsid w:val="00C90B0F"/>
    <w:rsid w:val="00C918D0"/>
    <w:rsid w:val="00C91B7F"/>
    <w:rsid w:val="00C93533"/>
    <w:rsid w:val="00C945A3"/>
    <w:rsid w:val="00C95429"/>
    <w:rsid w:val="00C9684D"/>
    <w:rsid w:val="00C97D01"/>
    <w:rsid w:val="00CA076D"/>
    <w:rsid w:val="00CA0AF4"/>
    <w:rsid w:val="00CA401E"/>
    <w:rsid w:val="00CA5E1A"/>
    <w:rsid w:val="00CA60CC"/>
    <w:rsid w:val="00CB2807"/>
    <w:rsid w:val="00CB68FF"/>
    <w:rsid w:val="00CC2683"/>
    <w:rsid w:val="00CC38AE"/>
    <w:rsid w:val="00CC3A4C"/>
    <w:rsid w:val="00CC747F"/>
    <w:rsid w:val="00CD74F8"/>
    <w:rsid w:val="00CE0189"/>
    <w:rsid w:val="00CE0D1F"/>
    <w:rsid w:val="00CE6162"/>
    <w:rsid w:val="00CE76BF"/>
    <w:rsid w:val="00CF0CC4"/>
    <w:rsid w:val="00CF2C7A"/>
    <w:rsid w:val="00CF50DC"/>
    <w:rsid w:val="00D00564"/>
    <w:rsid w:val="00D0212E"/>
    <w:rsid w:val="00D05B7B"/>
    <w:rsid w:val="00D10AC8"/>
    <w:rsid w:val="00D134D3"/>
    <w:rsid w:val="00D165EB"/>
    <w:rsid w:val="00D24166"/>
    <w:rsid w:val="00D24B35"/>
    <w:rsid w:val="00D257F7"/>
    <w:rsid w:val="00D25E5F"/>
    <w:rsid w:val="00D357E8"/>
    <w:rsid w:val="00D3619C"/>
    <w:rsid w:val="00D36A19"/>
    <w:rsid w:val="00D421EC"/>
    <w:rsid w:val="00D431C2"/>
    <w:rsid w:val="00D43F0A"/>
    <w:rsid w:val="00D467AD"/>
    <w:rsid w:val="00D4787F"/>
    <w:rsid w:val="00D502F3"/>
    <w:rsid w:val="00D5083B"/>
    <w:rsid w:val="00D56F27"/>
    <w:rsid w:val="00D57521"/>
    <w:rsid w:val="00D6091E"/>
    <w:rsid w:val="00D65C6B"/>
    <w:rsid w:val="00D712A4"/>
    <w:rsid w:val="00D72BFB"/>
    <w:rsid w:val="00D73127"/>
    <w:rsid w:val="00D760D4"/>
    <w:rsid w:val="00D803AC"/>
    <w:rsid w:val="00D82625"/>
    <w:rsid w:val="00D82BC9"/>
    <w:rsid w:val="00D82CFC"/>
    <w:rsid w:val="00D85A37"/>
    <w:rsid w:val="00D86649"/>
    <w:rsid w:val="00D9099A"/>
    <w:rsid w:val="00D956EA"/>
    <w:rsid w:val="00DA212F"/>
    <w:rsid w:val="00DA29BD"/>
    <w:rsid w:val="00DA46F8"/>
    <w:rsid w:val="00DA4D20"/>
    <w:rsid w:val="00DA5655"/>
    <w:rsid w:val="00DA6001"/>
    <w:rsid w:val="00DA677F"/>
    <w:rsid w:val="00DB0CEC"/>
    <w:rsid w:val="00DB1C84"/>
    <w:rsid w:val="00DB45D5"/>
    <w:rsid w:val="00DC3BB1"/>
    <w:rsid w:val="00DC49C9"/>
    <w:rsid w:val="00DC503E"/>
    <w:rsid w:val="00DC5153"/>
    <w:rsid w:val="00DC5549"/>
    <w:rsid w:val="00DD10E2"/>
    <w:rsid w:val="00DD1C1C"/>
    <w:rsid w:val="00DD3105"/>
    <w:rsid w:val="00DD5E52"/>
    <w:rsid w:val="00DE0DB7"/>
    <w:rsid w:val="00DE48BA"/>
    <w:rsid w:val="00DF2A78"/>
    <w:rsid w:val="00DF5F18"/>
    <w:rsid w:val="00DF6A0B"/>
    <w:rsid w:val="00DF7906"/>
    <w:rsid w:val="00E037FB"/>
    <w:rsid w:val="00E05E84"/>
    <w:rsid w:val="00E121A7"/>
    <w:rsid w:val="00E12676"/>
    <w:rsid w:val="00E2088B"/>
    <w:rsid w:val="00E337B3"/>
    <w:rsid w:val="00E340EF"/>
    <w:rsid w:val="00E378E9"/>
    <w:rsid w:val="00E42F0E"/>
    <w:rsid w:val="00E45B14"/>
    <w:rsid w:val="00E60E50"/>
    <w:rsid w:val="00E63175"/>
    <w:rsid w:val="00E711A8"/>
    <w:rsid w:val="00E712C6"/>
    <w:rsid w:val="00E76362"/>
    <w:rsid w:val="00E81DAE"/>
    <w:rsid w:val="00E8213E"/>
    <w:rsid w:val="00E833E3"/>
    <w:rsid w:val="00E9143B"/>
    <w:rsid w:val="00E9619B"/>
    <w:rsid w:val="00EB36A8"/>
    <w:rsid w:val="00EB4331"/>
    <w:rsid w:val="00EC1F08"/>
    <w:rsid w:val="00EC49A1"/>
    <w:rsid w:val="00EC584B"/>
    <w:rsid w:val="00ED0785"/>
    <w:rsid w:val="00ED0F89"/>
    <w:rsid w:val="00ED2553"/>
    <w:rsid w:val="00ED5218"/>
    <w:rsid w:val="00ED5847"/>
    <w:rsid w:val="00EE0A41"/>
    <w:rsid w:val="00EE215F"/>
    <w:rsid w:val="00EE2D07"/>
    <w:rsid w:val="00EE2D3D"/>
    <w:rsid w:val="00EE2D92"/>
    <w:rsid w:val="00EE7081"/>
    <w:rsid w:val="00EE7BE5"/>
    <w:rsid w:val="00EF07AD"/>
    <w:rsid w:val="00EF511A"/>
    <w:rsid w:val="00F11A84"/>
    <w:rsid w:val="00F12459"/>
    <w:rsid w:val="00F15612"/>
    <w:rsid w:val="00F15EB1"/>
    <w:rsid w:val="00F16ABF"/>
    <w:rsid w:val="00F1729E"/>
    <w:rsid w:val="00F1796F"/>
    <w:rsid w:val="00F2035C"/>
    <w:rsid w:val="00F30F83"/>
    <w:rsid w:val="00F34FFF"/>
    <w:rsid w:val="00F369A7"/>
    <w:rsid w:val="00F37A09"/>
    <w:rsid w:val="00F4738F"/>
    <w:rsid w:val="00F56D6D"/>
    <w:rsid w:val="00F56EF6"/>
    <w:rsid w:val="00F61B27"/>
    <w:rsid w:val="00F62DC2"/>
    <w:rsid w:val="00F67BD8"/>
    <w:rsid w:val="00F72F53"/>
    <w:rsid w:val="00F73C56"/>
    <w:rsid w:val="00F745FE"/>
    <w:rsid w:val="00F761C4"/>
    <w:rsid w:val="00F828C9"/>
    <w:rsid w:val="00F8461B"/>
    <w:rsid w:val="00F8509B"/>
    <w:rsid w:val="00F862DD"/>
    <w:rsid w:val="00F86DB7"/>
    <w:rsid w:val="00F93BBB"/>
    <w:rsid w:val="00F97E4B"/>
    <w:rsid w:val="00F97EEA"/>
    <w:rsid w:val="00FA19FF"/>
    <w:rsid w:val="00FA3680"/>
    <w:rsid w:val="00FA46BC"/>
    <w:rsid w:val="00FA558C"/>
    <w:rsid w:val="00FA5B26"/>
    <w:rsid w:val="00FA640E"/>
    <w:rsid w:val="00FA6FEF"/>
    <w:rsid w:val="00FB297C"/>
    <w:rsid w:val="00FB33B2"/>
    <w:rsid w:val="00FB5C77"/>
    <w:rsid w:val="00FC12E3"/>
    <w:rsid w:val="00FC2F36"/>
    <w:rsid w:val="00FC45F6"/>
    <w:rsid w:val="00FC5636"/>
    <w:rsid w:val="00FC753B"/>
    <w:rsid w:val="00FD1502"/>
    <w:rsid w:val="00FD5E99"/>
    <w:rsid w:val="00FE3404"/>
    <w:rsid w:val="00FE3C66"/>
    <w:rsid w:val="00FE424B"/>
    <w:rsid w:val="00FF05D1"/>
    <w:rsid w:val="00FF06FC"/>
    <w:rsid w:val="00FF21B4"/>
    <w:rsid w:val="0135482B"/>
    <w:rsid w:val="01D234A9"/>
    <w:rsid w:val="02047C1E"/>
    <w:rsid w:val="02811A3F"/>
    <w:rsid w:val="0399201D"/>
    <w:rsid w:val="0474675C"/>
    <w:rsid w:val="04BC0D8E"/>
    <w:rsid w:val="06E07C6C"/>
    <w:rsid w:val="0879555C"/>
    <w:rsid w:val="095F4AC7"/>
    <w:rsid w:val="0A7D7B41"/>
    <w:rsid w:val="0B4631E0"/>
    <w:rsid w:val="0C853B8F"/>
    <w:rsid w:val="0D262EB0"/>
    <w:rsid w:val="0D501070"/>
    <w:rsid w:val="0FC04E1F"/>
    <w:rsid w:val="10497B4E"/>
    <w:rsid w:val="10F826DA"/>
    <w:rsid w:val="117710BB"/>
    <w:rsid w:val="119F0E66"/>
    <w:rsid w:val="13034A44"/>
    <w:rsid w:val="13140FCD"/>
    <w:rsid w:val="1484231E"/>
    <w:rsid w:val="14FA79C8"/>
    <w:rsid w:val="1A030919"/>
    <w:rsid w:val="1A94118F"/>
    <w:rsid w:val="1AFB1D45"/>
    <w:rsid w:val="1B650AE3"/>
    <w:rsid w:val="1B8F3C1A"/>
    <w:rsid w:val="1DCD5D2B"/>
    <w:rsid w:val="1E9A6C5C"/>
    <w:rsid w:val="1F677C77"/>
    <w:rsid w:val="1FFB6501"/>
    <w:rsid w:val="20175EDF"/>
    <w:rsid w:val="204A27F6"/>
    <w:rsid w:val="206E3932"/>
    <w:rsid w:val="20B97F7E"/>
    <w:rsid w:val="21282558"/>
    <w:rsid w:val="22DD4A75"/>
    <w:rsid w:val="22DF7CD1"/>
    <w:rsid w:val="239742CF"/>
    <w:rsid w:val="25342598"/>
    <w:rsid w:val="25846237"/>
    <w:rsid w:val="27AD7953"/>
    <w:rsid w:val="27E5198C"/>
    <w:rsid w:val="283B68FE"/>
    <w:rsid w:val="28A83F2C"/>
    <w:rsid w:val="290A0019"/>
    <w:rsid w:val="29847861"/>
    <w:rsid w:val="298C0099"/>
    <w:rsid w:val="2B397901"/>
    <w:rsid w:val="2B974A89"/>
    <w:rsid w:val="2D240021"/>
    <w:rsid w:val="2D362D4E"/>
    <w:rsid w:val="2DB43204"/>
    <w:rsid w:val="2ECC3609"/>
    <w:rsid w:val="34B95C8F"/>
    <w:rsid w:val="35124F2A"/>
    <w:rsid w:val="35C71F40"/>
    <w:rsid w:val="36007F1E"/>
    <w:rsid w:val="36A27E45"/>
    <w:rsid w:val="36C02ABC"/>
    <w:rsid w:val="37421881"/>
    <w:rsid w:val="38992391"/>
    <w:rsid w:val="3A927CDA"/>
    <w:rsid w:val="3AC331D0"/>
    <w:rsid w:val="3D7502B3"/>
    <w:rsid w:val="3DED244B"/>
    <w:rsid w:val="3F7E4CD0"/>
    <w:rsid w:val="41E10C01"/>
    <w:rsid w:val="42CB4E20"/>
    <w:rsid w:val="42DC0385"/>
    <w:rsid w:val="447D11DF"/>
    <w:rsid w:val="45885582"/>
    <w:rsid w:val="46F26404"/>
    <w:rsid w:val="479403A3"/>
    <w:rsid w:val="47B16C82"/>
    <w:rsid w:val="485B27A2"/>
    <w:rsid w:val="485D68C2"/>
    <w:rsid w:val="490619BC"/>
    <w:rsid w:val="4AE567C4"/>
    <w:rsid w:val="4B2C4B6C"/>
    <w:rsid w:val="4B976EE0"/>
    <w:rsid w:val="4BDA22A8"/>
    <w:rsid w:val="4BEB7949"/>
    <w:rsid w:val="4BF82324"/>
    <w:rsid w:val="4C6006E2"/>
    <w:rsid w:val="4CAC02AA"/>
    <w:rsid w:val="4CCF0803"/>
    <w:rsid w:val="50204D2C"/>
    <w:rsid w:val="50CA60D9"/>
    <w:rsid w:val="50D3030F"/>
    <w:rsid w:val="512F6127"/>
    <w:rsid w:val="530A729F"/>
    <w:rsid w:val="53A9780D"/>
    <w:rsid w:val="565A00DC"/>
    <w:rsid w:val="565B5AD8"/>
    <w:rsid w:val="568D111C"/>
    <w:rsid w:val="5701653C"/>
    <w:rsid w:val="571F76C6"/>
    <w:rsid w:val="59047F96"/>
    <w:rsid w:val="59103135"/>
    <w:rsid w:val="59BC6BE1"/>
    <w:rsid w:val="5ABF2287"/>
    <w:rsid w:val="5B8937F6"/>
    <w:rsid w:val="5BC11C60"/>
    <w:rsid w:val="5CBB323D"/>
    <w:rsid w:val="5EDF7832"/>
    <w:rsid w:val="5FB70A29"/>
    <w:rsid w:val="607E12CC"/>
    <w:rsid w:val="627A61BB"/>
    <w:rsid w:val="636F5199"/>
    <w:rsid w:val="647C7787"/>
    <w:rsid w:val="6487057C"/>
    <w:rsid w:val="65036A72"/>
    <w:rsid w:val="673E26CD"/>
    <w:rsid w:val="678C6E29"/>
    <w:rsid w:val="67F16008"/>
    <w:rsid w:val="680651CD"/>
    <w:rsid w:val="68131739"/>
    <w:rsid w:val="68B4761B"/>
    <w:rsid w:val="68F54161"/>
    <w:rsid w:val="69A72F59"/>
    <w:rsid w:val="6A496483"/>
    <w:rsid w:val="6B1F302A"/>
    <w:rsid w:val="6C005CEA"/>
    <w:rsid w:val="6E7F1B93"/>
    <w:rsid w:val="6F4F5B18"/>
    <w:rsid w:val="705D29D5"/>
    <w:rsid w:val="70BF2457"/>
    <w:rsid w:val="70DE7FFF"/>
    <w:rsid w:val="71245578"/>
    <w:rsid w:val="71722787"/>
    <w:rsid w:val="72293D85"/>
    <w:rsid w:val="72AA26F9"/>
    <w:rsid w:val="72E1788D"/>
    <w:rsid w:val="742A54B9"/>
    <w:rsid w:val="7443040B"/>
    <w:rsid w:val="74556B46"/>
    <w:rsid w:val="747B28F0"/>
    <w:rsid w:val="74E51072"/>
    <w:rsid w:val="74F31726"/>
    <w:rsid w:val="769745E4"/>
    <w:rsid w:val="76D126DF"/>
    <w:rsid w:val="76F0340D"/>
    <w:rsid w:val="7A9D3E43"/>
    <w:rsid w:val="7ACF00BD"/>
    <w:rsid w:val="7E27633B"/>
    <w:rsid w:val="7EED27D2"/>
    <w:rsid w:val="7F3C4A72"/>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6"/>
    <w:autoRedefine/>
    <w:qFormat/>
    <w:uiPriority w:val="0"/>
    <w:pPr>
      <w:keepNext/>
      <w:keepLines/>
      <w:spacing w:before="200" w:after="200" w:line="240" w:lineRule="auto"/>
      <w:outlineLvl w:val="0"/>
    </w:pPr>
    <w:rPr>
      <w:rFonts w:eastAsia="黑体"/>
      <w:bCs/>
      <w:kern w:val="44"/>
      <w:szCs w:val="44"/>
    </w:rPr>
  </w:style>
  <w:style w:type="paragraph" w:styleId="3">
    <w:name w:val="heading 2"/>
    <w:basedOn w:val="1"/>
    <w:next w:val="1"/>
    <w:autoRedefine/>
    <w:qFormat/>
    <w:uiPriority w:val="0"/>
    <w:pPr>
      <w:keepNext/>
      <w:keepLines/>
      <w:spacing w:before="140" w:after="140" w:line="240" w:lineRule="auto"/>
      <w:outlineLvl w:val="1"/>
    </w:pPr>
    <w:rPr>
      <w:rFonts w:ascii="Arial" w:hAnsi="Arial" w:eastAsia="楷体_GB2312"/>
      <w:bCs/>
      <w:szCs w:val="32"/>
    </w:rPr>
  </w:style>
  <w:style w:type="paragraph" w:styleId="4">
    <w:name w:val="heading 3"/>
    <w:basedOn w:val="1"/>
    <w:next w:val="1"/>
    <w:autoRedefine/>
    <w:qFormat/>
    <w:uiPriority w:val="0"/>
    <w:pPr>
      <w:keepNext/>
      <w:keepLines/>
      <w:outlineLvl w:val="2"/>
    </w:p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link w:val="49"/>
    <w:autoRedefine/>
    <w:unhideWhenUsed/>
    <w:qFormat/>
    <w:uiPriority w:val="99"/>
    <w:pPr>
      <w:spacing w:line="240" w:lineRule="auto"/>
      <w:ind w:firstLine="0" w:firstLineChars="0"/>
      <w:jc w:val="left"/>
    </w:pPr>
    <w:rPr>
      <w:rFonts w:ascii="等线" w:hAnsi="等线" w:eastAsia="等线"/>
      <w:sz w:val="21"/>
      <w:szCs w:val="22"/>
    </w:rPr>
  </w:style>
  <w:style w:type="paragraph" w:styleId="7">
    <w:name w:val="Body Text"/>
    <w:basedOn w:val="1"/>
    <w:next w:val="8"/>
    <w:autoRedefine/>
    <w:unhideWhenUsed/>
    <w:qFormat/>
    <w:uiPriority w:val="99"/>
    <w:pPr>
      <w:spacing w:after="120"/>
    </w:pPr>
  </w:style>
  <w:style w:type="paragraph" w:styleId="8">
    <w:name w:val="Body Text First Indent"/>
    <w:basedOn w:val="7"/>
    <w:autoRedefine/>
    <w:unhideWhenUsed/>
    <w:qFormat/>
    <w:uiPriority w:val="99"/>
    <w:pPr>
      <w:widowControl/>
      <w:adjustRightInd w:val="0"/>
      <w:snapToGrid w:val="0"/>
      <w:spacing w:after="200"/>
      <w:ind w:firstLine="420"/>
      <w:jc w:val="left"/>
    </w:pPr>
    <w:rPr>
      <w:rFonts w:ascii="Tahoma" w:hAnsi="Tahoma"/>
      <w:kern w:val="0"/>
      <w:sz w:val="22"/>
    </w:rPr>
  </w:style>
  <w:style w:type="paragraph" w:styleId="9">
    <w:name w:val="Body Text Indent"/>
    <w:basedOn w:val="1"/>
    <w:next w:val="7"/>
    <w:autoRedefine/>
    <w:qFormat/>
    <w:uiPriority w:val="99"/>
    <w:pPr>
      <w:spacing w:after="120"/>
      <w:ind w:left="420" w:leftChars="200"/>
    </w:pPr>
  </w:style>
  <w:style w:type="paragraph" w:styleId="10">
    <w:name w:val="toc 3"/>
    <w:basedOn w:val="1"/>
    <w:next w:val="1"/>
    <w:autoRedefine/>
    <w:unhideWhenUsed/>
    <w:qFormat/>
    <w:uiPriority w:val="39"/>
    <w:pPr>
      <w:ind w:left="840" w:leftChars="400"/>
    </w:pPr>
  </w:style>
  <w:style w:type="paragraph" w:styleId="11">
    <w:name w:val="Body Text Indent 2"/>
    <w:basedOn w:val="1"/>
    <w:next w:val="1"/>
    <w:link w:val="46"/>
    <w:autoRedefine/>
    <w:qFormat/>
    <w:uiPriority w:val="0"/>
  </w:style>
  <w:style w:type="paragraph" w:styleId="12">
    <w:name w:val="footer"/>
    <w:basedOn w:val="1"/>
    <w:link w:val="27"/>
    <w:autoRedefine/>
    <w:qFormat/>
    <w:uiPriority w:val="99"/>
    <w:pPr>
      <w:tabs>
        <w:tab w:val="center" w:pos="4153"/>
        <w:tab w:val="right" w:pos="8306"/>
      </w:tabs>
      <w:snapToGrid w:val="0"/>
      <w:jc w:val="left"/>
    </w:pPr>
    <w:rPr>
      <w:kern w:val="0"/>
      <w:sz w:val="18"/>
      <w:szCs w:val="18"/>
    </w:rPr>
  </w:style>
  <w:style w:type="paragraph" w:styleId="13">
    <w:name w:val="header"/>
    <w:basedOn w:val="1"/>
    <w:link w:val="2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4">
    <w:name w:val="toc 1"/>
    <w:basedOn w:val="1"/>
    <w:next w:val="1"/>
    <w:autoRedefine/>
    <w:qFormat/>
    <w:uiPriority w:val="39"/>
  </w:style>
  <w:style w:type="paragraph" w:styleId="15">
    <w:name w:val="table of figures"/>
    <w:basedOn w:val="1"/>
    <w:next w:val="1"/>
    <w:autoRedefine/>
    <w:qFormat/>
    <w:uiPriority w:val="0"/>
    <w:pPr>
      <w:ind w:left="200" w:leftChars="200" w:hanging="200" w:hangingChars="200"/>
    </w:pPr>
  </w:style>
  <w:style w:type="paragraph" w:styleId="16">
    <w:name w:val="toc 2"/>
    <w:basedOn w:val="1"/>
    <w:next w:val="1"/>
    <w:autoRedefine/>
    <w:qFormat/>
    <w:uiPriority w:val="39"/>
    <w:pPr>
      <w:ind w:left="420" w:leftChars="200"/>
    </w:pPr>
  </w:style>
  <w:style w:type="paragraph" w:styleId="17">
    <w:name w:val="Normal (Web)"/>
    <w:basedOn w:val="1"/>
    <w:autoRedefine/>
    <w:qFormat/>
    <w:uiPriority w:val="0"/>
    <w:pPr>
      <w:spacing w:beforeAutospacing="1" w:afterAutospacing="1"/>
      <w:jc w:val="left"/>
    </w:pPr>
    <w:rPr>
      <w:kern w:val="0"/>
      <w:sz w:val="24"/>
    </w:rPr>
  </w:style>
  <w:style w:type="paragraph" w:styleId="18">
    <w:name w:val="Body Text First Indent 2"/>
    <w:basedOn w:val="9"/>
    <w:next w:val="1"/>
    <w:autoRedefine/>
    <w:qFormat/>
    <w:uiPriority w:val="0"/>
    <w:pPr>
      <w:ind w:firstLine="420"/>
    </w:pPr>
  </w:style>
  <w:style w:type="table" w:styleId="20">
    <w:name w:val="Table Grid"/>
    <w:basedOn w:val="19"/>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b/>
      <w:bCs/>
    </w:rPr>
  </w:style>
  <w:style w:type="character" w:styleId="23">
    <w:name w:val="page number"/>
    <w:basedOn w:val="21"/>
    <w:autoRedefine/>
    <w:qFormat/>
    <w:uiPriority w:val="0"/>
    <w:rPr>
      <w:rFonts w:ascii="Verdana" w:hAnsi="Verdana" w:cs="Verdana"/>
      <w:kern w:val="0"/>
      <w:sz w:val="24"/>
      <w:szCs w:val="24"/>
      <w:lang w:eastAsia="en-US"/>
    </w:rPr>
  </w:style>
  <w:style w:type="character" w:styleId="24">
    <w:name w:val="FollowedHyperlink"/>
    <w:autoRedefine/>
    <w:qFormat/>
    <w:uiPriority w:val="0"/>
    <w:rPr>
      <w:color w:val="954F72"/>
      <w:u w:val="single"/>
    </w:rPr>
  </w:style>
  <w:style w:type="character" w:styleId="25">
    <w:name w:val="Hyperlink"/>
    <w:autoRedefine/>
    <w:unhideWhenUsed/>
    <w:qFormat/>
    <w:uiPriority w:val="99"/>
    <w:rPr>
      <w:color w:val="0000FF"/>
      <w:u w:val="single"/>
    </w:rPr>
  </w:style>
  <w:style w:type="character" w:customStyle="1" w:styleId="26">
    <w:name w:val="标题 1 Char"/>
    <w:link w:val="2"/>
    <w:autoRedefine/>
    <w:qFormat/>
    <w:uiPriority w:val="0"/>
    <w:rPr>
      <w:rFonts w:eastAsia="黑体"/>
      <w:bCs/>
      <w:kern w:val="44"/>
      <w:sz w:val="32"/>
      <w:szCs w:val="44"/>
    </w:rPr>
  </w:style>
  <w:style w:type="character" w:customStyle="1" w:styleId="27">
    <w:name w:val="页脚 Char"/>
    <w:link w:val="12"/>
    <w:autoRedefine/>
    <w:qFormat/>
    <w:uiPriority w:val="99"/>
    <w:rPr>
      <w:rFonts w:eastAsia="仿宋_GB2312"/>
      <w:sz w:val="18"/>
      <w:szCs w:val="18"/>
    </w:rPr>
  </w:style>
  <w:style w:type="character" w:customStyle="1" w:styleId="28">
    <w:name w:val="页眉 Char"/>
    <w:link w:val="13"/>
    <w:autoRedefine/>
    <w:qFormat/>
    <w:uiPriority w:val="99"/>
    <w:rPr>
      <w:rFonts w:eastAsia="仿宋_GB2312"/>
      <w:kern w:val="2"/>
      <w:sz w:val="18"/>
      <w:szCs w:val="24"/>
    </w:rPr>
  </w:style>
  <w:style w:type="character" w:customStyle="1" w:styleId="29">
    <w:name w:val="NormalCharacter"/>
    <w:autoRedefine/>
    <w:qFormat/>
    <w:uiPriority w:val="0"/>
  </w:style>
  <w:style w:type="paragraph" w:styleId="30">
    <w:name w:val="List Paragraph"/>
    <w:basedOn w:val="1"/>
    <w:autoRedefine/>
    <w:qFormat/>
    <w:uiPriority w:val="34"/>
    <w:pPr>
      <w:ind w:firstLine="420"/>
    </w:pPr>
    <w:rPr>
      <w:rFonts w:eastAsia="宋体"/>
    </w:rPr>
  </w:style>
  <w:style w:type="paragraph" w:customStyle="1" w:styleId="31">
    <w:name w:val="UserStyle_0"/>
    <w:basedOn w:val="1"/>
    <w:next w:val="32"/>
    <w:autoRedefine/>
    <w:qFormat/>
    <w:uiPriority w:val="99"/>
    <w:pPr>
      <w:spacing w:line="440" w:lineRule="exact"/>
      <w:ind w:left="420" w:leftChars="200" w:firstLine="420"/>
      <w:textAlignment w:val="baseline"/>
    </w:pPr>
    <w:rPr>
      <w:rFonts w:ascii="等线" w:hAnsi="等线" w:eastAsia="宋体" w:cs="Arial"/>
      <w:sz w:val="24"/>
      <w:szCs w:val="22"/>
    </w:rPr>
  </w:style>
  <w:style w:type="paragraph" w:customStyle="1" w:styleId="32">
    <w:name w:val="UserStyle_2"/>
    <w:basedOn w:val="1"/>
    <w:autoRedefine/>
    <w:qFormat/>
    <w:uiPriority w:val="99"/>
    <w:pPr>
      <w:spacing w:line="440" w:lineRule="exact"/>
      <w:ind w:firstLine="420" w:firstLineChars="100"/>
      <w:jc w:val="left"/>
      <w:textAlignment w:val="baseline"/>
    </w:pPr>
    <w:rPr>
      <w:rFonts w:ascii="仿宋_GB2312" w:hAnsi="仿宋_GB2312" w:eastAsia="宋体" w:cs="Arial"/>
      <w:szCs w:val="32"/>
      <w:lang w:val="zh-CN"/>
    </w:rPr>
  </w:style>
  <w:style w:type="character" w:customStyle="1" w:styleId="33">
    <w:name w:val="页眉 字符"/>
    <w:autoRedefine/>
    <w:qFormat/>
    <w:locked/>
    <w:uiPriority w:val="0"/>
    <w:rPr>
      <w:kern w:val="2"/>
      <w:sz w:val="18"/>
      <w:szCs w:val="24"/>
    </w:rPr>
  </w:style>
  <w:style w:type="paragraph" w:customStyle="1" w:styleId="34">
    <w:name w:val="大标题-石河子"/>
    <w:basedOn w:val="1"/>
    <w:link w:val="35"/>
    <w:autoRedefine/>
    <w:qFormat/>
    <w:uiPriority w:val="0"/>
    <w:pPr>
      <w:tabs>
        <w:tab w:val="center" w:pos="4153"/>
        <w:tab w:val="right" w:pos="8306"/>
      </w:tabs>
      <w:snapToGrid w:val="0"/>
      <w:ind w:firstLine="0" w:firstLineChars="0"/>
      <w:jc w:val="center"/>
    </w:pPr>
    <w:rPr>
      <w:rFonts w:eastAsia="方正小标宋简体"/>
      <w:sz w:val="44"/>
      <w:szCs w:val="18"/>
    </w:rPr>
  </w:style>
  <w:style w:type="character" w:customStyle="1" w:styleId="35">
    <w:name w:val="大标题-石河子 字符"/>
    <w:link w:val="34"/>
    <w:autoRedefine/>
    <w:qFormat/>
    <w:uiPriority w:val="0"/>
    <w:rPr>
      <w:rFonts w:eastAsia="方正小标宋简体"/>
      <w:kern w:val="2"/>
      <w:sz w:val="44"/>
      <w:szCs w:val="18"/>
    </w:rPr>
  </w:style>
  <w:style w:type="paragraph" w:customStyle="1" w:styleId="36">
    <w:name w:val="正文1-石河子"/>
    <w:basedOn w:val="12"/>
    <w:link w:val="37"/>
    <w:autoRedefine/>
    <w:qFormat/>
    <w:uiPriority w:val="0"/>
    <w:pPr>
      <w:jc w:val="both"/>
    </w:pPr>
    <w:rPr>
      <w:rFonts w:eastAsia="仿宋"/>
      <w:kern w:val="2"/>
      <w:sz w:val="32"/>
    </w:rPr>
  </w:style>
  <w:style w:type="character" w:customStyle="1" w:styleId="37">
    <w:name w:val="正文1-石河子 字符"/>
    <w:link w:val="36"/>
    <w:autoRedefine/>
    <w:qFormat/>
    <w:uiPriority w:val="0"/>
    <w:rPr>
      <w:rFonts w:eastAsia="仿宋"/>
      <w:kern w:val="2"/>
      <w:sz w:val="32"/>
      <w:szCs w:val="18"/>
    </w:rPr>
  </w:style>
  <w:style w:type="paragraph" w:customStyle="1" w:styleId="38">
    <w:name w:val="标题1-石河子"/>
    <w:basedOn w:val="2"/>
    <w:link w:val="39"/>
    <w:autoRedefine/>
    <w:qFormat/>
    <w:uiPriority w:val="0"/>
    <w:pPr>
      <w:spacing w:before="0" w:after="0" w:line="560" w:lineRule="exact"/>
    </w:pPr>
    <w:rPr>
      <w:rFonts w:ascii="楷体" w:eastAsia="楷体"/>
      <w:b/>
      <w:szCs w:val="33"/>
    </w:rPr>
  </w:style>
  <w:style w:type="character" w:customStyle="1" w:styleId="39">
    <w:name w:val="标题1-石河子 字符"/>
    <w:link w:val="38"/>
    <w:autoRedefine/>
    <w:qFormat/>
    <w:uiPriority w:val="0"/>
    <w:rPr>
      <w:rFonts w:ascii="楷体" w:eastAsia="楷体"/>
      <w:b/>
      <w:bCs/>
      <w:kern w:val="44"/>
      <w:sz w:val="32"/>
      <w:szCs w:val="33"/>
    </w:rPr>
  </w:style>
  <w:style w:type="paragraph" w:customStyle="1" w:styleId="40">
    <w:name w:val="标题2-石河子"/>
    <w:basedOn w:val="3"/>
    <w:link w:val="41"/>
    <w:autoRedefine/>
    <w:qFormat/>
    <w:uiPriority w:val="0"/>
    <w:pPr>
      <w:spacing w:before="0" w:after="0" w:line="560" w:lineRule="exact"/>
    </w:pPr>
    <w:rPr>
      <w:rFonts w:ascii="Times New Roman" w:hAnsi="Times New Roman" w:eastAsia="仿宋"/>
      <w:b/>
    </w:rPr>
  </w:style>
  <w:style w:type="character" w:customStyle="1" w:styleId="41">
    <w:name w:val="标题2-石河子 字符"/>
    <w:link w:val="40"/>
    <w:autoRedefine/>
    <w:qFormat/>
    <w:uiPriority w:val="0"/>
    <w:rPr>
      <w:rFonts w:eastAsia="仿宋"/>
      <w:b/>
      <w:bCs/>
      <w:kern w:val="2"/>
      <w:sz w:val="32"/>
      <w:szCs w:val="32"/>
    </w:rPr>
  </w:style>
  <w:style w:type="paragraph" w:customStyle="1" w:styleId="42">
    <w:name w:val="标题-石河子"/>
    <w:basedOn w:val="2"/>
    <w:link w:val="43"/>
    <w:autoRedefine/>
    <w:qFormat/>
    <w:uiPriority w:val="0"/>
    <w:pPr>
      <w:spacing w:before="0" w:after="0" w:line="560" w:lineRule="exact"/>
    </w:pPr>
    <w:rPr>
      <w:b/>
    </w:rPr>
  </w:style>
  <w:style w:type="character" w:customStyle="1" w:styleId="43">
    <w:name w:val="标题-石河子 字符"/>
    <w:link w:val="42"/>
    <w:autoRedefine/>
    <w:qFormat/>
    <w:uiPriority w:val="0"/>
    <w:rPr>
      <w:rFonts w:eastAsia="黑体"/>
      <w:b/>
      <w:bCs/>
      <w:kern w:val="44"/>
      <w:sz w:val="32"/>
      <w:szCs w:val="44"/>
    </w:rPr>
  </w:style>
  <w:style w:type="character" w:customStyle="1" w:styleId="44">
    <w:name w:val="样式1 Char"/>
    <w:link w:val="45"/>
    <w:autoRedefine/>
    <w:uiPriority w:val="0"/>
    <w:rPr>
      <w:rFonts w:ascii="宋体" w:hAnsi="宋体"/>
      <w:sz w:val="30"/>
      <w:szCs w:val="30"/>
    </w:rPr>
  </w:style>
  <w:style w:type="paragraph" w:customStyle="1" w:styleId="45">
    <w:name w:val="样式1"/>
    <w:basedOn w:val="14"/>
    <w:link w:val="44"/>
    <w:autoRedefine/>
    <w:qFormat/>
    <w:uiPriority w:val="0"/>
    <w:pPr>
      <w:tabs>
        <w:tab w:val="right" w:leader="dot" w:pos="8296"/>
      </w:tabs>
      <w:spacing w:line="500" w:lineRule="exact"/>
      <w:ind w:firstLine="600"/>
    </w:pPr>
    <w:rPr>
      <w:rFonts w:ascii="宋体" w:hAnsi="宋体" w:eastAsia="宋体"/>
      <w:kern w:val="0"/>
      <w:sz w:val="30"/>
      <w:szCs w:val="30"/>
    </w:rPr>
  </w:style>
  <w:style w:type="character" w:customStyle="1" w:styleId="46">
    <w:name w:val="正文文本缩进 2 Char"/>
    <w:link w:val="11"/>
    <w:qFormat/>
    <w:uiPriority w:val="0"/>
    <w:rPr>
      <w:rFonts w:eastAsia="仿宋_GB2312"/>
      <w:kern w:val="2"/>
      <w:sz w:val="32"/>
      <w:szCs w:val="24"/>
    </w:rPr>
  </w:style>
  <w:style w:type="paragraph" w:customStyle="1" w:styleId="47">
    <w:name w:val="Normal Indent1"/>
    <w:basedOn w:val="1"/>
    <w:autoRedefine/>
    <w:qFormat/>
    <w:uiPriority w:val="99"/>
    <w:pPr>
      <w:spacing w:line="240" w:lineRule="auto"/>
      <w:ind w:firstLine="420"/>
    </w:pPr>
    <w:rPr>
      <w:rFonts w:ascii="Calibri" w:hAnsi="Calibri" w:eastAsia="宋体"/>
      <w:sz w:val="21"/>
    </w:rPr>
  </w:style>
  <w:style w:type="paragraph" w:customStyle="1" w:styleId="48">
    <w:name w:val="Body text|1"/>
    <w:basedOn w:val="1"/>
    <w:autoRedefine/>
    <w:qFormat/>
    <w:uiPriority w:val="0"/>
    <w:pPr>
      <w:spacing w:line="398" w:lineRule="auto"/>
      <w:ind w:firstLine="400" w:firstLineChars="0"/>
    </w:pPr>
    <w:rPr>
      <w:rFonts w:ascii="宋体" w:hAnsi="宋体" w:eastAsia="宋体" w:cs="宋体"/>
      <w:sz w:val="30"/>
      <w:szCs w:val="30"/>
      <w:lang w:val="zh-TW" w:eastAsia="zh-TW" w:bidi="zh-TW"/>
    </w:rPr>
  </w:style>
  <w:style w:type="character" w:customStyle="1" w:styleId="49">
    <w:name w:val="批注文字 Char"/>
    <w:basedOn w:val="21"/>
    <w:link w:val="6"/>
    <w:qFormat/>
    <w:uiPriority w:val="99"/>
    <w:rPr>
      <w:rFonts w:ascii="等线" w:hAnsi="等线" w:eastAsia="等线"/>
      <w:kern w:val="2"/>
      <w:sz w:val="21"/>
      <w:szCs w:val="22"/>
    </w:rPr>
  </w:style>
  <w:style w:type="character" w:customStyle="1" w:styleId="50">
    <w:name w:val="未处理的提及1"/>
    <w:basedOn w:val="21"/>
    <w:autoRedefine/>
    <w:semiHidden/>
    <w:unhideWhenUsed/>
    <w:qFormat/>
    <w:uiPriority w:val="99"/>
    <w:rPr>
      <w:color w:val="605E5C"/>
      <w:shd w:val="clear" w:color="auto" w:fill="E1DFDD"/>
    </w:rPr>
  </w:style>
  <w:style w:type="character" w:customStyle="1" w:styleId="51">
    <w:name w:val="font01"/>
    <w:basedOn w:val="21"/>
    <w:autoRedefine/>
    <w:qFormat/>
    <w:uiPriority w:val="0"/>
    <w:rPr>
      <w:rFonts w:hint="eastAsia" w:ascii="宋体" w:hAnsi="宋体" w:eastAsia="宋体" w:cs="宋体"/>
      <w:color w:val="000000"/>
      <w:sz w:val="22"/>
      <w:szCs w:val="22"/>
      <w:u w:val="none"/>
    </w:rPr>
  </w:style>
  <w:style w:type="character" w:customStyle="1" w:styleId="52">
    <w:name w:val="font41"/>
    <w:basedOn w:val="21"/>
    <w:autoRedefine/>
    <w:qFormat/>
    <w:uiPriority w:val="0"/>
    <w:rPr>
      <w:rFonts w:hint="eastAsia" w:ascii="宋体" w:hAnsi="宋体" w:eastAsia="宋体" w:cs="宋体"/>
      <w:b/>
      <w:bCs/>
      <w:color w:val="000000"/>
      <w:sz w:val="22"/>
      <w:szCs w:val="22"/>
      <w:u w:val="none"/>
    </w:rPr>
  </w:style>
  <w:style w:type="character" w:customStyle="1" w:styleId="53">
    <w:name w:val="font71"/>
    <w:basedOn w:val="21"/>
    <w:autoRedefine/>
    <w:qFormat/>
    <w:uiPriority w:val="0"/>
    <w:rPr>
      <w:rFonts w:ascii="仿宋_GB2312" w:eastAsia="仿宋_GB2312" w:cs="仿宋_GB2312"/>
      <w:color w:val="000000"/>
      <w:sz w:val="22"/>
      <w:szCs w:val="22"/>
      <w:u w:val="none"/>
    </w:rPr>
  </w:style>
  <w:style w:type="table" w:customStyle="1" w:styleId="54">
    <w:name w:val="Table Normal"/>
    <w:autoRedefine/>
    <w:semiHidden/>
    <w:unhideWhenUsed/>
    <w:qFormat/>
    <w:uiPriority w:val="0"/>
    <w:pPr>
      <w:spacing w:line="240" w:lineRule="auto"/>
      <w:ind w:firstLine="0" w:firstLineChars="0"/>
      <w:jc w:val="left"/>
    </w:pPr>
    <w:tblPr>
      <w:tblCellMar>
        <w:top w:w="0" w:type="dxa"/>
        <w:left w:w="0" w:type="dxa"/>
        <w:bottom w:w="0" w:type="dxa"/>
        <w:right w:w="0" w:type="dxa"/>
      </w:tblCellMar>
    </w:tblPr>
  </w:style>
  <w:style w:type="paragraph" w:customStyle="1" w:styleId="55">
    <w:name w:val="Table Text"/>
    <w:basedOn w:val="1"/>
    <w:autoRedefine/>
    <w:semiHidden/>
    <w:qFormat/>
    <w:uiPriority w:val="0"/>
    <w:pPr>
      <w:spacing w:line="240" w:lineRule="auto"/>
      <w:ind w:firstLine="0" w:firstLineChars="0"/>
    </w:pPr>
    <w:rPr>
      <w:rFonts w:ascii="宋体" w:hAnsi="宋体" w:eastAsia="宋体" w:cs="宋体"/>
      <w:sz w:val="14"/>
      <w:szCs w:val="1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C0B09E-7484-4E78-81ED-C615DCFFF29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2245</Words>
  <Characters>12798</Characters>
  <Lines>106</Lines>
  <Paragraphs>30</Paragraphs>
  <TotalTime>50</TotalTime>
  <ScaleCrop>false</ScaleCrop>
  <LinksUpToDate>false</LinksUpToDate>
  <CharactersWithSpaces>15013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2024-05-14T10:15:00Z</dcterms:created>
  <dc:creator>user</dc:creator>
  <cp:lastModifiedBy>Administrator</cp:lastModifiedBy>
  <cp:lastPrinted>2024-05-27T10:39:00Z</cp:lastPrinted>
  <dcterms:modified xsi:type="dcterms:W3CDTF">2024-06-05T11:56:04Z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D7A788A0D8124ED0BE315C3B796115CF_13</vt:lpwstr>
  </property>
</Properties>
</file>