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B97E" w14:textId="77777777" w:rsidR="00451D71" w:rsidRDefault="00A43D1B">
      <w:pPr>
        <w:pStyle w:val="20"/>
        <w:pageBreakBefore/>
        <w:spacing w:before="20" w:after="20"/>
        <w:jc w:val="left"/>
        <w:rPr>
          <w:rFonts w:ascii="Times New Roman" w:hAnsi="Times New Roman"/>
          <w:color w:val="000000"/>
          <w:sz w:val="28"/>
          <w:szCs w:val="28"/>
        </w:rPr>
      </w:pPr>
      <w:bookmarkStart w:id="0" w:name="_Toc22285"/>
      <w:r>
        <w:rPr>
          <w:rFonts w:ascii="Times New Roman" w:hAnsi="Times New Roman" w:hint="eastAsia"/>
          <w:color w:val="000000"/>
          <w:sz w:val="28"/>
          <w:szCs w:val="28"/>
        </w:rPr>
        <w:t>附件</w:t>
      </w:r>
      <w:r>
        <w:rPr>
          <w:rFonts w:ascii="Times New Roman" w:hAnsi="Times New Roman" w:hint="eastAsia"/>
          <w:color w:val="000000"/>
          <w:sz w:val="28"/>
          <w:szCs w:val="28"/>
        </w:rPr>
        <w:t>1</w:t>
      </w:r>
      <w:r>
        <w:rPr>
          <w:rFonts w:ascii="Times New Roman" w:hAnsi="Times New Roman" w:hint="eastAsia"/>
          <w:color w:val="000000"/>
          <w:sz w:val="28"/>
          <w:szCs w:val="28"/>
        </w:rPr>
        <w:t>、</w:t>
      </w:r>
      <w:r>
        <w:rPr>
          <w:rFonts w:ascii="宋体" w:hAnsi="宋体" w:cs="宋体" w:hint="eastAsia"/>
          <w:color w:val="000000"/>
          <w:sz w:val="28"/>
          <w:szCs w:val="28"/>
        </w:rPr>
        <w:t>石河子市西营镇国珍汽车配件部店</w:t>
      </w:r>
      <w:r>
        <w:rPr>
          <w:rFonts w:ascii="Times New Roman" w:hAnsi="Times New Roman" w:hint="eastAsia"/>
          <w:color w:val="000000"/>
          <w:sz w:val="28"/>
          <w:szCs w:val="28"/>
        </w:rPr>
        <w:t>问题及整改建议汇总表</w:t>
      </w:r>
      <w:bookmarkEnd w:id="0"/>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812"/>
        <w:gridCol w:w="5103"/>
        <w:gridCol w:w="2190"/>
        <w:gridCol w:w="711"/>
        <w:gridCol w:w="769"/>
        <w:gridCol w:w="782"/>
        <w:gridCol w:w="735"/>
        <w:gridCol w:w="1243"/>
      </w:tblGrid>
      <w:tr w:rsidR="00451D71" w14:paraId="410C23FC" w14:textId="77777777" w:rsidTr="002D02A3">
        <w:trPr>
          <w:cantSplit/>
          <w:trHeight w:val="567"/>
          <w:tblHeader/>
          <w:jc w:val="center"/>
        </w:trPr>
        <w:tc>
          <w:tcPr>
            <w:tcW w:w="727" w:type="dxa"/>
            <w:vMerge w:val="restart"/>
            <w:vAlign w:val="center"/>
          </w:tcPr>
          <w:p w14:paraId="03236973"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2812" w:type="dxa"/>
            <w:vMerge w:val="restart"/>
            <w:vAlign w:val="center"/>
          </w:tcPr>
          <w:p w14:paraId="2FEEC36A"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5103" w:type="dxa"/>
            <w:vMerge w:val="restart"/>
            <w:vAlign w:val="center"/>
          </w:tcPr>
          <w:p w14:paraId="3F66B501"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2190" w:type="dxa"/>
            <w:vMerge w:val="restart"/>
            <w:vAlign w:val="center"/>
          </w:tcPr>
          <w:p w14:paraId="4592D27C"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97" w:type="dxa"/>
            <w:gridSpan w:val="4"/>
            <w:vAlign w:val="center"/>
          </w:tcPr>
          <w:p w14:paraId="52CB3533"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79519AE2"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4AF22842" w14:textId="77777777" w:rsidTr="002D02A3">
        <w:trPr>
          <w:cantSplit/>
          <w:trHeight w:val="567"/>
          <w:tblHeader/>
          <w:jc w:val="center"/>
        </w:trPr>
        <w:tc>
          <w:tcPr>
            <w:tcW w:w="727" w:type="dxa"/>
            <w:vMerge/>
            <w:vAlign w:val="center"/>
          </w:tcPr>
          <w:p w14:paraId="48D393A0" w14:textId="77777777" w:rsidR="00451D71" w:rsidRDefault="00451D71">
            <w:pPr>
              <w:tabs>
                <w:tab w:val="left" w:pos="3299"/>
              </w:tabs>
              <w:spacing w:line="312" w:lineRule="auto"/>
              <w:jc w:val="center"/>
              <w:rPr>
                <w:b/>
                <w:bCs/>
                <w:color w:val="000000"/>
                <w:szCs w:val="21"/>
              </w:rPr>
            </w:pPr>
          </w:p>
        </w:tc>
        <w:tc>
          <w:tcPr>
            <w:tcW w:w="2812" w:type="dxa"/>
            <w:vMerge/>
            <w:vAlign w:val="center"/>
          </w:tcPr>
          <w:p w14:paraId="18FF963B" w14:textId="77777777" w:rsidR="00451D71" w:rsidRDefault="00451D71">
            <w:pPr>
              <w:spacing w:line="312" w:lineRule="auto"/>
              <w:jc w:val="center"/>
              <w:rPr>
                <w:b/>
                <w:bCs/>
                <w:color w:val="000000"/>
                <w:szCs w:val="21"/>
              </w:rPr>
            </w:pPr>
          </w:p>
        </w:tc>
        <w:tc>
          <w:tcPr>
            <w:tcW w:w="5103" w:type="dxa"/>
            <w:vMerge/>
            <w:vAlign w:val="center"/>
          </w:tcPr>
          <w:p w14:paraId="73E84E45" w14:textId="77777777" w:rsidR="00451D71" w:rsidRDefault="00451D71">
            <w:pPr>
              <w:spacing w:line="312" w:lineRule="auto"/>
              <w:jc w:val="center"/>
              <w:rPr>
                <w:b/>
                <w:bCs/>
                <w:color w:val="000000"/>
                <w:szCs w:val="21"/>
              </w:rPr>
            </w:pPr>
          </w:p>
        </w:tc>
        <w:tc>
          <w:tcPr>
            <w:tcW w:w="2190" w:type="dxa"/>
            <w:vMerge/>
            <w:vAlign w:val="center"/>
          </w:tcPr>
          <w:p w14:paraId="4A1A0D86" w14:textId="77777777" w:rsidR="00451D71" w:rsidRDefault="00451D71">
            <w:pPr>
              <w:spacing w:line="312" w:lineRule="auto"/>
              <w:jc w:val="center"/>
              <w:rPr>
                <w:b/>
                <w:bCs/>
                <w:color w:val="000000"/>
                <w:szCs w:val="21"/>
              </w:rPr>
            </w:pPr>
          </w:p>
        </w:tc>
        <w:tc>
          <w:tcPr>
            <w:tcW w:w="711" w:type="dxa"/>
            <w:vAlign w:val="center"/>
          </w:tcPr>
          <w:p w14:paraId="6DE2B1C7"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1F0F6BFD"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49C8E52F"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35" w:type="dxa"/>
            <w:vAlign w:val="center"/>
          </w:tcPr>
          <w:p w14:paraId="71C5B838"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243" w:type="dxa"/>
            <w:vMerge/>
            <w:vAlign w:val="center"/>
          </w:tcPr>
          <w:p w14:paraId="669B9FD5" w14:textId="77777777" w:rsidR="00451D71" w:rsidRDefault="00451D71">
            <w:pPr>
              <w:spacing w:line="312" w:lineRule="auto"/>
              <w:jc w:val="center"/>
              <w:rPr>
                <w:b/>
                <w:bCs/>
                <w:color w:val="000000"/>
                <w:szCs w:val="21"/>
              </w:rPr>
            </w:pPr>
          </w:p>
        </w:tc>
      </w:tr>
      <w:tr w:rsidR="00451D71" w14:paraId="79713579" w14:textId="77777777" w:rsidTr="002D02A3">
        <w:trPr>
          <w:trHeight w:val="417"/>
          <w:jc w:val="center"/>
        </w:trPr>
        <w:tc>
          <w:tcPr>
            <w:tcW w:w="727" w:type="dxa"/>
            <w:vAlign w:val="center"/>
          </w:tcPr>
          <w:p w14:paraId="226B272A"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2812" w:type="dxa"/>
          </w:tcPr>
          <w:p w14:paraId="048EB5D9" w14:textId="77777777" w:rsidR="00451D71" w:rsidRDefault="00A43D1B">
            <w:pPr>
              <w:spacing w:line="312" w:lineRule="auto"/>
              <w:jc w:val="left"/>
              <w:rPr>
                <w:color w:val="000000"/>
                <w:szCs w:val="21"/>
              </w:rPr>
            </w:pPr>
            <w:r>
              <w:rPr>
                <w:color w:val="000000"/>
                <w:szCs w:val="21"/>
              </w:rPr>
              <w:t>配电箱存在一闸多机现象。</w:t>
            </w:r>
          </w:p>
        </w:tc>
        <w:tc>
          <w:tcPr>
            <w:tcW w:w="5103" w:type="dxa"/>
            <w:vAlign w:val="center"/>
          </w:tcPr>
          <w:p w14:paraId="5137F2E5"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(JGJ46-2005)8.1.3</w:t>
            </w:r>
            <w:r>
              <w:rPr>
                <w:color w:val="000000"/>
                <w:szCs w:val="21"/>
              </w:rPr>
              <w:t>每台用电设备必须有各自专用的开关箱，严禁用同一个开关箱直接控制</w:t>
            </w:r>
            <w:r>
              <w:rPr>
                <w:color w:val="000000"/>
                <w:szCs w:val="21"/>
              </w:rPr>
              <w:t>2</w:t>
            </w:r>
            <w:r>
              <w:rPr>
                <w:color w:val="000000"/>
                <w:szCs w:val="21"/>
              </w:rPr>
              <w:t>台及</w:t>
            </w:r>
            <w:r>
              <w:rPr>
                <w:color w:val="000000"/>
                <w:szCs w:val="21"/>
              </w:rPr>
              <w:t>2</w:t>
            </w:r>
            <w:r>
              <w:rPr>
                <w:color w:val="000000"/>
                <w:szCs w:val="21"/>
              </w:rPr>
              <w:t>台以上用电设备</w:t>
            </w:r>
            <w:r>
              <w:rPr>
                <w:color w:val="000000"/>
                <w:szCs w:val="21"/>
              </w:rPr>
              <w:t>(</w:t>
            </w:r>
            <w:r>
              <w:rPr>
                <w:color w:val="000000"/>
                <w:szCs w:val="21"/>
              </w:rPr>
              <w:t>含插座</w:t>
            </w:r>
            <w:r>
              <w:rPr>
                <w:color w:val="000000"/>
                <w:szCs w:val="21"/>
              </w:rPr>
              <w:t>)</w:t>
            </w:r>
            <w:r>
              <w:rPr>
                <w:color w:val="000000"/>
                <w:szCs w:val="21"/>
              </w:rPr>
              <w:t>。</w:t>
            </w:r>
          </w:p>
        </w:tc>
        <w:tc>
          <w:tcPr>
            <w:tcW w:w="2190" w:type="dxa"/>
            <w:vAlign w:val="center"/>
          </w:tcPr>
          <w:p w14:paraId="4998AF01" w14:textId="77777777" w:rsidR="00451D71" w:rsidRDefault="00A43D1B">
            <w:pPr>
              <w:spacing w:line="312" w:lineRule="auto"/>
              <w:jc w:val="center"/>
              <w:rPr>
                <w:color w:val="000000"/>
                <w:szCs w:val="21"/>
              </w:rPr>
            </w:pPr>
            <w:r>
              <w:rPr>
                <w:color w:val="000000"/>
                <w:szCs w:val="21"/>
              </w:rPr>
              <w:t>按要求整改。</w:t>
            </w:r>
          </w:p>
        </w:tc>
        <w:tc>
          <w:tcPr>
            <w:tcW w:w="711" w:type="dxa"/>
            <w:vAlign w:val="center"/>
          </w:tcPr>
          <w:p w14:paraId="661BAF3D" w14:textId="77777777" w:rsidR="00451D71" w:rsidRDefault="00451D71">
            <w:pPr>
              <w:spacing w:line="312" w:lineRule="auto"/>
              <w:jc w:val="center"/>
              <w:rPr>
                <w:rFonts w:ascii="宋体" w:hAnsi="宋体" w:cs="宋体"/>
                <w:color w:val="000000"/>
                <w:szCs w:val="21"/>
              </w:rPr>
            </w:pPr>
          </w:p>
        </w:tc>
        <w:tc>
          <w:tcPr>
            <w:tcW w:w="769" w:type="dxa"/>
            <w:vAlign w:val="center"/>
          </w:tcPr>
          <w:p w14:paraId="5F70D38C" w14:textId="77777777" w:rsidR="00451D71" w:rsidRDefault="00451D71">
            <w:pPr>
              <w:spacing w:line="312" w:lineRule="auto"/>
              <w:jc w:val="center"/>
              <w:rPr>
                <w:rFonts w:ascii="宋体" w:hAnsi="宋体" w:cs="宋体"/>
                <w:color w:val="000000"/>
                <w:szCs w:val="21"/>
              </w:rPr>
            </w:pPr>
          </w:p>
        </w:tc>
        <w:tc>
          <w:tcPr>
            <w:tcW w:w="782" w:type="dxa"/>
            <w:vAlign w:val="center"/>
          </w:tcPr>
          <w:p w14:paraId="7FDC4BC7"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031A5729" w14:textId="77777777" w:rsidR="00451D71" w:rsidRDefault="00451D71">
            <w:pPr>
              <w:spacing w:line="312" w:lineRule="auto"/>
              <w:jc w:val="center"/>
              <w:rPr>
                <w:rFonts w:ascii="宋体" w:hAnsi="宋体" w:cs="宋体"/>
                <w:color w:val="000000"/>
                <w:szCs w:val="21"/>
              </w:rPr>
            </w:pPr>
          </w:p>
        </w:tc>
        <w:tc>
          <w:tcPr>
            <w:tcW w:w="1243" w:type="dxa"/>
            <w:vAlign w:val="center"/>
          </w:tcPr>
          <w:p w14:paraId="1DE9A883" w14:textId="77777777" w:rsidR="00451D71" w:rsidRDefault="00451D71">
            <w:pPr>
              <w:spacing w:line="312" w:lineRule="auto"/>
              <w:jc w:val="center"/>
              <w:rPr>
                <w:rFonts w:ascii="宋体" w:hAnsi="宋体" w:cs="宋体"/>
                <w:color w:val="000000"/>
                <w:szCs w:val="21"/>
              </w:rPr>
            </w:pPr>
          </w:p>
        </w:tc>
      </w:tr>
      <w:tr w:rsidR="00451D71" w14:paraId="6443271D" w14:textId="77777777" w:rsidTr="002D02A3">
        <w:trPr>
          <w:trHeight w:val="417"/>
          <w:jc w:val="center"/>
        </w:trPr>
        <w:tc>
          <w:tcPr>
            <w:tcW w:w="727" w:type="dxa"/>
            <w:vAlign w:val="center"/>
          </w:tcPr>
          <w:p w14:paraId="70696816"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2812" w:type="dxa"/>
          </w:tcPr>
          <w:p w14:paraId="02347DAD" w14:textId="77777777" w:rsidR="00451D71" w:rsidRDefault="00A43D1B">
            <w:pPr>
              <w:spacing w:line="312" w:lineRule="auto"/>
              <w:jc w:val="left"/>
              <w:rPr>
                <w:color w:val="000000"/>
                <w:szCs w:val="21"/>
              </w:rPr>
            </w:pPr>
            <w:r>
              <w:rPr>
                <w:color w:val="000000"/>
                <w:szCs w:val="21"/>
              </w:rPr>
              <w:t>控制开关未装箱存放。</w:t>
            </w:r>
          </w:p>
        </w:tc>
        <w:tc>
          <w:tcPr>
            <w:tcW w:w="5103" w:type="dxa"/>
            <w:vAlign w:val="center"/>
          </w:tcPr>
          <w:p w14:paraId="36702AEF"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w:t>
            </w:r>
            <w:r>
              <w:rPr>
                <w:color w:val="000000"/>
                <w:szCs w:val="21"/>
              </w:rPr>
              <w:t>第</w:t>
            </w:r>
            <w:r>
              <w:rPr>
                <w:color w:val="000000"/>
                <w:szCs w:val="21"/>
              </w:rPr>
              <w:t>8.1.7</w:t>
            </w:r>
            <w:r>
              <w:rPr>
                <w:color w:val="000000"/>
                <w:szCs w:val="21"/>
              </w:rPr>
              <w:t>条</w:t>
            </w:r>
            <w:r>
              <w:rPr>
                <w:color w:val="000000"/>
                <w:szCs w:val="21"/>
              </w:rPr>
              <w:t>-</w:t>
            </w:r>
            <w:r>
              <w:rPr>
                <w:color w:val="000000"/>
                <w:szCs w:val="21"/>
              </w:rPr>
              <w:t>配电箱、开关箱应采用冷轧钢板或阻燃绝缘材料制作，钢板厚度应为</w:t>
            </w:r>
            <w:r>
              <w:rPr>
                <w:color w:val="000000"/>
                <w:szCs w:val="21"/>
              </w:rPr>
              <w:t>1.2~2.0mm</w:t>
            </w:r>
            <w:r>
              <w:rPr>
                <w:color w:val="000000"/>
                <w:szCs w:val="21"/>
              </w:rPr>
              <w:t>，其中开关箱箱体钢板厚度不得小于</w:t>
            </w:r>
            <w:r>
              <w:rPr>
                <w:color w:val="000000"/>
                <w:szCs w:val="21"/>
              </w:rPr>
              <w:t>1.2mm</w:t>
            </w:r>
            <w:r>
              <w:rPr>
                <w:color w:val="000000"/>
                <w:szCs w:val="21"/>
              </w:rPr>
              <w:t>，配电箱箱体钢板厚度不得小于</w:t>
            </w:r>
            <w:r>
              <w:rPr>
                <w:color w:val="000000"/>
                <w:szCs w:val="21"/>
              </w:rPr>
              <w:t>1.5mm</w:t>
            </w:r>
            <w:r>
              <w:rPr>
                <w:color w:val="000000"/>
                <w:szCs w:val="21"/>
              </w:rPr>
              <w:t>，箱体表面应做防腐处理</w:t>
            </w:r>
            <w:r>
              <w:rPr>
                <w:rFonts w:hint="eastAsia"/>
                <w:color w:val="000000"/>
                <w:szCs w:val="21"/>
              </w:rPr>
              <w:t>。</w:t>
            </w:r>
          </w:p>
        </w:tc>
        <w:tc>
          <w:tcPr>
            <w:tcW w:w="2190" w:type="dxa"/>
            <w:vAlign w:val="center"/>
          </w:tcPr>
          <w:p w14:paraId="21303A9E" w14:textId="77777777" w:rsidR="00451D71" w:rsidRDefault="00A43D1B">
            <w:pPr>
              <w:spacing w:line="312" w:lineRule="auto"/>
              <w:jc w:val="center"/>
              <w:rPr>
                <w:color w:val="000000"/>
                <w:szCs w:val="21"/>
              </w:rPr>
            </w:pPr>
            <w:r>
              <w:rPr>
                <w:color w:val="000000"/>
                <w:szCs w:val="21"/>
              </w:rPr>
              <w:t>按要求整改。</w:t>
            </w:r>
          </w:p>
        </w:tc>
        <w:tc>
          <w:tcPr>
            <w:tcW w:w="711" w:type="dxa"/>
            <w:vAlign w:val="center"/>
          </w:tcPr>
          <w:p w14:paraId="25BA229B"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3937EA5B"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5C755031" w14:textId="77777777" w:rsidR="00451D71" w:rsidRDefault="00451D71">
            <w:pPr>
              <w:spacing w:line="312" w:lineRule="auto"/>
              <w:jc w:val="center"/>
              <w:rPr>
                <w:rFonts w:ascii="宋体" w:hAnsi="宋体" w:cs="宋体"/>
                <w:color w:val="000000"/>
                <w:szCs w:val="21"/>
              </w:rPr>
            </w:pPr>
          </w:p>
        </w:tc>
        <w:tc>
          <w:tcPr>
            <w:tcW w:w="735" w:type="dxa"/>
            <w:vAlign w:val="center"/>
          </w:tcPr>
          <w:p w14:paraId="1834199C" w14:textId="77777777" w:rsidR="00451D71" w:rsidRDefault="00451D71">
            <w:pPr>
              <w:spacing w:line="312" w:lineRule="auto"/>
              <w:jc w:val="center"/>
              <w:rPr>
                <w:rFonts w:ascii="宋体" w:hAnsi="宋体" w:cs="宋体"/>
                <w:color w:val="000000"/>
                <w:szCs w:val="21"/>
              </w:rPr>
            </w:pPr>
          </w:p>
        </w:tc>
        <w:tc>
          <w:tcPr>
            <w:tcW w:w="1243" w:type="dxa"/>
            <w:vAlign w:val="center"/>
          </w:tcPr>
          <w:p w14:paraId="542649D8" w14:textId="77777777" w:rsidR="00451D71" w:rsidRDefault="00451D71">
            <w:pPr>
              <w:spacing w:line="312" w:lineRule="auto"/>
              <w:jc w:val="center"/>
              <w:rPr>
                <w:rFonts w:ascii="宋体" w:hAnsi="宋体" w:cs="宋体"/>
                <w:color w:val="000000"/>
                <w:szCs w:val="21"/>
              </w:rPr>
            </w:pPr>
          </w:p>
        </w:tc>
      </w:tr>
      <w:tr w:rsidR="00451D71" w14:paraId="1203BD65" w14:textId="77777777" w:rsidTr="002D02A3">
        <w:trPr>
          <w:trHeight w:val="417"/>
          <w:jc w:val="center"/>
        </w:trPr>
        <w:tc>
          <w:tcPr>
            <w:tcW w:w="727" w:type="dxa"/>
            <w:vAlign w:val="center"/>
          </w:tcPr>
          <w:p w14:paraId="1ABF8EE4" w14:textId="77777777" w:rsidR="00451D71" w:rsidRDefault="00A43D1B">
            <w:pPr>
              <w:tabs>
                <w:tab w:val="left" w:pos="3299"/>
              </w:tabs>
              <w:spacing w:line="312" w:lineRule="auto"/>
              <w:jc w:val="center"/>
              <w:rPr>
                <w:color w:val="000000"/>
                <w:szCs w:val="21"/>
              </w:rPr>
            </w:pPr>
            <w:r>
              <w:rPr>
                <w:rFonts w:hint="eastAsia"/>
                <w:color w:val="000000"/>
                <w:szCs w:val="21"/>
              </w:rPr>
              <w:t>3</w:t>
            </w:r>
          </w:p>
        </w:tc>
        <w:tc>
          <w:tcPr>
            <w:tcW w:w="2812" w:type="dxa"/>
          </w:tcPr>
          <w:p w14:paraId="7CB48DBD" w14:textId="77777777" w:rsidR="00451D71" w:rsidRDefault="00A43D1B">
            <w:pPr>
              <w:spacing w:line="312" w:lineRule="auto"/>
              <w:jc w:val="left"/>
              <w:rPr>
                <w:color w:val="000000"/>
                <w:szCs w:val="21"/>
              </w:rPr>
            </w:pPr>
            <w:r>
              <w:rPr>
                <w:color w:val="000000"/>
                <w:szCs w:val="21"/>
              </w:rPr>
              <w:t>维修间安全出口标识未通电。</w:t>
            </w:r>
          </w:p>
        </w:tc>
        <w:tc>
          <w:tcPr>
            <w:tcW w:w="5103" w:type="dxa"/>
            <w:vAlign w:val="center"/>
          </w:tcPr>
          <w:p w14:paraId="5FF8C09F" w14:textId="77777777" w:rsidR="00451D71" w:rsidRDefault="00A43D1B">
            <w:pPr>
              <w:spacing w:line="312" w:lineRule="auto"/>
              <w:rPr>
                <w:color w:val="000000"/>
                <w:szCs w:val="21"/>
              </w:rPr>
            </w:pPr>
            <w:r>
              <w:rPr>
                <w:color w:val="000000"/>
                <w:szCs w:val="21"/>
              </w:rPr>
              <w:t>GB15630-2008</w:t>
            </w:r>
            <w:r>
              <w:rPr>
                <w:color w:val="000000"/>
                <w:szCs w:val="21"/>
              </w:rPr>
              <w:t>《消防安全标志设置要求》第</w:t>
            </w:r>
            <w:r>
              <w:rPr>
                <w:color w:val="000000"/>
                <w:szCs w:val="21"/>
              </w:rPr>
              <w:t>4.3.1</w:t>
            </w:r>
            <w:r>
              <w:rPr>
                <w:color w:val="000000"/>
                <w:szCs w:val="21"/>
              </w:rPr>
              <w:t>条：</w:t>
            </w:r>
            <w:r>
              <w:rPr>
                <w:color w:val="000000"/>
                <w:szCs w:val="21"/>
              </w:rPr>
              <w:t>“</w:t>
            </w:r>
            <w:r>
              <w:rPr>
                <w:color w:val="000000"/>
                <w:szCs w:val="21"/>
              </w:rPr>
              <w:t>紧急出口或疏散通道中的门上应设置</w:t>
            </w:r>
            <w:r>
              <w:rPr>
                <w:rFonts w:hint="eastAsia"/>
                <w:color w:val="000000"/>
                <w:szCs w:val="21"/>
              </w:rPr>
              <w:t>“</w:t>
            </w:r>
            <w:r>
              <w:rPr>
                <w:color w:val="000000"/>
                <w:szCs w:val="21"/>
              </w:rPr>
              <w:t>紧急出口</w:t>
            </w:r>
            <w:r>
              <w:rPr>
                <w:rFonts w:hint="eastAsia"/>
                <w:color w:val="000000"/>
                <w:szCs w:val="21"/>
              </w:rPr>
              <w:t>”</w:t>
            </w:r>
            <w:r>
              <w:rPr>
                <w:color w:val="000000"/>
                <w:szCs w:val="21"/>
              </w:rPr>
              <w:t>标志。第</w:t>
            </w:r>
            <w:r>
              <w:rPr>
                <w:color w:val="000000"/>
                <w:szCs w:val="21"/>
              </w:rPr>
              <w:t>4.4.1</w:t>
            </w:r>
            <w:r>
              <w:rPr>
                <w:color w:val="000000"/>
                <w:szCs w:val="21"/>
              </w:rPr>
              <w:t>条：</w:t>
            </w:r>
            <w:r>
              <w:rPr>
                <w:rFonts w:hint="eastAsia"/>
                <w:color w:val="000000"/>
                <w:szCs w:val="21"/>
              </w:rPr>
              <w:t>“</w:t>
            </w:r>
            <w:r>
              <w:rPr>
                <w:color w:val="000000"/>
                <w:szCs w:val="21"/>
              </w:rPr>
              <w:t>指示疏散方向的指示标志（如</w:t>
            </w:r>
            <w:r>
              <w:rPr>
                <w:rFonts w:hint="eastAsia"/>
                <w:color w:val="000000"/>
                <w:szCs w:val="21"/>
              </w:rPr>
              <w:t>“</w:t>
            </w:r>
            <w:r>
              <w:rPr>
                <w:color w:val="000000"/>
                <w:szCs w:val="21"/>
              </w:rPr>
              <w:t>安全出口</w:t>
            </w:r>
            <w:r>
              <w:rPr>
                <w:rFonts w:hint="eastAsia"/>
                <w:color w:val="000000"/>
                <w:szCs w:val="21"/>
              </w:rPr>
              <w:t>”</w:t>
            </w:r>
            <w:r>
              <w:rPr>
                <w:color w:val="000000"/>
                <w:szCs w:val="21"/>
              </w:rPr>
              <w:t>、</w:t>
            </w:r>
            <w:r>
              <w:rPr>
                <w:rFonts w:hint="eastAsia"/>
                <w:color w:val="000000"/>
                <w:szCs w:val="21"/>
              </w:rPr>
              <w:t>“</w:t>
            </w:r>
            <w:r>
              <w:rPr>
                <w:color w:val="000000"/>
                <w:szCs w:val="21"/>
              </w:rPr>
              <w:t>疏散通道方向</w:t>
            </w:r>
            <w:r>
              <w:rPr>
                <w:rFonts w:hint="eastAsia"/>
                <w:color w:val="000000"/>
                <w:szCs w:val="21"/>
              </w:rPr>
              <w:t>”</w:t>
            </w:r>
            <w:r>
              <w:rPr>
                <w:color w:val="000000"/>
                <w:szCs w:val="21"/>
              </w:rPr>
              <w:t>等）应设置在疏散走道及其转角处距地面高度</w:t>
            </w:r>
            <w:r>
              <w:rPr>
                <w:color w:val="000000"/>
                <w:szCs w:val="21"/>
              </w:rPr>
              <w:t>1.0m</w:t>
            </w:r>
            <w:r>
              <w:rPr>
                <w:color w:val="000000"/>
                <w:szCs w:val="21"/>
              </w:rPr>
              <w:t>以下的墙面上，且应保持视觉连续</w:t>
            </w:r>
            <w:r>
              <w:rPr>
                <w:rFonts w:hint="eastAsia"/>
                <w:color w:val="000000"/>
                <w:szCs w:val="21"/>
              </w:rPr>
              <w:t>。</w:t>
            </w:r>
          </w:p>
        </w:tc>
        <w:tc>
          <w:tcPr>
            <w:tcW w:w="2190" w:type="dxa"/>
            <w:vAlign w:val="center"/>
          </w:tcPr>
          <w:p w14:paraId="174F921F" w14:textId="77777777" w:rsidR="00451D71" w:rsidRDefault="00A43D1B">
            <w:pPr>
              <w:spacing w:line="312" w:lineRule="auto"/>
              <w:rPr>
                <w:color w:val="000000"/>
                <w:szCs w:val="21"/>
              </w:rPr>
            </w:pPr>
            <w:r>
              <w:rPr>
                <w:rFonts w:hint="eastAsia"/>
                <w:color w:val="000000"/>
                <w:szCs w:val="21"/>
              </w:rPr>
              <w:t>安全出口标识应通电保持常亮。</w:t>
            </w:r>
          </w:p>
        </w:tc>
        <w:tc>
          <w:tcPr>
            <w:tcW w:w="711" w:type="dxa"/>
            <w:vAlign w:val="center"/>
          </w:tcPr>
          <w:p w14:paraId="272B1119"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1527F2C5" w14:textId="77777777" w:rsidR="00451D71" w:rsidRDefault="00451D71">
            <w:pPr>
              <w:spacing w:line="312" w:lineRule="auto"/>
              <w:jc w:val="center"/>
              <w:rPr>
                <w:rFonts w:ascii="宋体" w:hAnsi="宋体" w:cs="宋体"/>
                <w:color w:val="000000"/>
                <w:szCs w:val="21"/>
              </w:rPr>
            </w:pPr>
          </w:p>
        </w:tc>
        <w:tc>
          <w:tcPr>
            <w:tcW w:w="782" w:type="dxa"/>
            <w:vAlign w:val="center"/>
          </w:tcPr>
          <w:p w14:paraId="0797D06B"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5BFD6A6F" w14:textId="77777777" w:rsidR="00451D71" w:rsidRDefault="00451D71">
            <w:pPr>
              <w:spacing w:line="312" w:lineRule="auto"/>
              <w:jc w:val="center"/>
              <w:rPr>
                <w:rFonts w:ascii="宋体" w:hAnsi="宋体" w:cs="宋体"/>
                <w:color w:val="000000"/>
                <w:szCs w:val="21"/>
              </w:rPr>
            </w:pPr>
          </w:p>
        </w:tc>
        <w:tc>
          <w:tcPr>
            <w:tcW w:w="1243" w:type="dxa"/>
            <w:vAlign w:val="center"/>
          </w:tcPr>
          <w:p w14:paraId="41635730" w14:textId="77777777" w:rsidR="00451D71" w:rsidRDefault="00451D71">
            <w:pPr>
              <w:spacing w:line="312" w:lineRule="auto"/>
              <w:jc w:val="center"/>
              <w:rPr>
                <w:rFonts w:ascii="宋体" w:hAnsi="宋体" w:cs="宋体"/>
                <w:color w:val="000000"/>
                <w:szCs w:val="21"/>
              </w:rPr>
            </w:pPr>
          </w:p>
        </w:tc>
      </w:tr>
      <w:tr w:rsidR="00451D71" w14:paraId="4074E3F4" w14:textId="77777777">
        <w:trPr>
          <w:trHeight w:val="437"/>
          <w:jc w:val="center"/>
        </w:trPr>
        <w:tc>
          <w:tcPr>
            <w:tcW w:w="727" w:type="dxa"/>
            <w:vAlign w:val="center"/>
          </w:tcPr>
          <w:p w14:paraId="5F2A1A9E" w14:textId="77777777" w:rsidR="00451D71" w:rsidRDefault="00A43D1B">
            <w:pPr>
              <w:tabs>
                <w:tab w:val="left" w:pos="3299"/>
              </w:tabs>
              <w:spacing w:line="312" w:lineRule="auto"/>
              <w:jc w:val="center"/>
              <w:rPr>
                <w:color w:val="000000"/>
                <w:szCs w:val="21"/>
              </w:rPr>
            </w:pPr>
            <w:r>
              <w:rPr>
                <w:rFonts w:hint="eastAsia"/>
                <w:b/>
                <w:bCs/>
                <w:color w:val="000000"/>
                <w:szCs w:val="21"/>
              </w:rPr>
              <w:t>合计</w:t>
            </w:r>
          </w:p>
        </w:tc>
        <w:tc>
          <w:tcPr>
            <w:tcW w:w="10105" w:type="dxa"/>
            <w:gridSpan w:val="3"/>
            <w:vAlign w:val="center"/>
          </w:tcPr>
          <w:p w14:paraId="52CACAC5" w14:textId="77777777" w:rsidR="00451D71" w:rsidRDefault="00A43D1B">
            <w:pPr>
              <w:spacing w:line="312" w:lineRule="auto"/>
              <w:jc w:val="center"/>
              <w:rPr>
                <w:b/>
                <w:bCs/>
                <w:color w:val="000000"/>
                <w:szCs w:val="21"/>
              </w:rPr>
            </w:pPr>
            <w:r>
              <w:rPr>
                <w:rFonts w:hint="eastAsia"/>
                <w:b/>
                <w:bCs/>
                <w:color w:val="000000"/>
                <w:szCs w:val="21"/>
              </w:rPr>
              <w:t>3</w:t>
            </w:r>
          </w:p>
        </w:tc>
        <w:tc>
          <w:tcPr>
            <w:tcW w:w="711" w:type="dxa"/>
            <w:vAlign w:val="center"/>
          </w:tcPr>
          <w:p w14:paraId="4B88EACD" w14:textId="77777777" w:rsidR="00451D71" w:rsidRDefault="00A43D1B">
            <w:pPr>
              <w:spacing w:line="312" w:lineRule="auto"/>
              <w:jc w:val="center"/>
              <w:rPr>
                <w:b/>
                <w:bCs/>
                <w:color w:val="000000"/>
                <w:szCs w:val="21"/>
              </w:rPr>
            </w:pPr>
            <w:r>
              <w:rPr>
                <w:rFonts w:hint="eastAsia"/>
                <w:b/>
                <w:bCs/>
                <w:color w:val="000000"/>
                <w:szCs w:val="21"/>
              </w:rPr>
              <w:t>0</w:t>
            </w:r>
          </w:p>
        </w:tc>
        <w:tc>
          <w:tcPr>
            <w:tcW w:w="769" w:type="dxa"/>
            <w:vAlign w:val="center"/>
          </w:tcPr>
          <w:p w14:paraId="52E6EE01" w14:textId="77777777" w:rsidR="00451D71" w:rsidRDefault="00A43D1B">
            <w:pPr>
              <w:spacing w:line="312" w:lineRule="auto"/>
              <w:jc w:val="center"/>
              <w:rPr>
                <w:b/>
                <w:bCs/>
                <w:color w:val="000000"/>
                <w:kern w:val="0"/>
                <w:szCs w:val="21"/>
                <w:lang w:bidi="ar"/>
              </w:rPr>
            </w:pPr>
            <w:r>
              <w:rPr>
                <w:rFonts w:hint="eastAsia"/>
                <w:b/>
                <w:bCs/>
                <w:color w:val="000000"/>
                <w:kern w:val="0"/>
                <w:szCs w:val="21"/>
                <w:lang w:bidi="ar"/>
              </w:rPr>
              <w:t>1</w:t>
            </w:r>
          </w:p>
        </w:tc>
        <w:tc>
          <w:tcPr>
            <w:tcW w:w="782" w:type="dxa"/>
            <w:vAlign w:val="center"/>
          </w:tcPr>
          <w:p w14:paraId="683661FC" w14:textId="77777777" w:rsidR="00451D71" w:rsidRDefault="00A43D1B">
            <w:pPr>
              <w:spacing w:line="312" w:lineRule="auto"/>
              <w:jc w:val="center"/>
              <w:rPr>
                <w:b/>
                <w:bCs/>
                <w:color w:val="000000"/>
                <w:szCs w:val="21"/>
              </w:rPr>
            </w:pPr>
            <w:r>
              <w:rPr>
                <w:rFonts w:hint="eastAsia"/>
                <w:b/>
                <w:bCs/>
                <w:color w:val="000000"/>
                <w:szCs w:val="21"/>
              </w:rPr>
              <w:t>2</w:t>
            </w:r>
          </w:p>
        </w:tc>
        <w:tc>
          <w:tcPr>
            <w:tcW w:w="735" w:type="dxa"/>
            <w:vAlign w:val="center"/>
          </w:tcPr>
          <w:p w14:paraId="6F9B89F8" w14:textId="77777777" w:rsidR="00451D71" w:rsidRDefault="00A43D1B">
            <w:pPr>
              <w:spacing w:line="312" w:lineRule="auto"/>
              <w:jc w:val="center"/>
              <w:rPr>
                <w:b/>
                <w:bCs/>
                <w:color w:val="000000"/>
                <w:szCs w:val="21"/>
              </w:rPr>
            </w:pPr>
            <w:r>
              <w:rPr>
                <w:rFonts w:hint="eastAsia"/>
                <w:b/>
                <w:bCs/>
                <w:color w:val="000000"/>
                <w:szCs w:val="21"/>
              </w:rPr>
              <w:t>0</w:t>
            </w:r>
          </w:p>
        </w:tc>
        <w:tc>
          <w:tcPr>
            <w:tcW w:w="1243" w:type="dxa"/>
            <w:vAlign w:val="center"/>
          </w:tcPr>
          <w:p w14:paraId="43E085B5" w14:textId="77777777" w:rsidR="00451D71" w:rsidRDefault="00A43D1B">
            <w:pPr>
              <w:spacing w:line="312" w:lineRule="auto"/>
              <w:jc w:val="center"/>
              <w:rPr>
                <w:b/>
                <w:bCs/>
                <w:color w:val="000000"/>
                <w:szCs w:val="21"/>
              </w:rPr>
            </w:pPr>
            <w:r>
              <w:rPr>
                <w:rFonts w:hint="eastAsia"/>
                <w:b/>
                <w:bCs/>
                <w:color w:val="000000"/>
                <w:szCs w:val="21"/>
              </w:rPr>
              <w:t>0</w:t>
            </w:r>
          </w:p>
        </w:tc>
      </w:tr>
    </w:tbl>
    <w:p w14:paraId="206CA5D3" w14:textId="77777777" w:rsidR="00451D71" w:rsidRDefault="00A43D1B">
      <w:pPr>
        <w:pStyle w:val="20"/>
        <w:pageBreakBefore/>
        <w:spacing w:before="20" w:after="20"/>
        <w:jc w:val="left"/>
        <w:rPr>
          <w:rFonts w:ascii="Times New Roman" w:hAnsi="Times New Roman"/>
          <w:color w:val="000000"/>
          <w:sz w:val="28"/>
          <w:szCs w:val="28"/>
        </w:rPr>
      </w:pPr>
      <w:bookmarkStart w:id="1" w:name="_Toc28218"/>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2</w:t>
      </w:r>
      <w:r>
        <w:rPr>
          <w:rFonts w:ascii="Times New Roman" w:hAnsi="Times New Roman" w:hint="eastAsia"/>
          <w:color w:val="000000"/>
          <w:sz w:val="28"/>
          <w:szCs w:val="28"/>
        </w:rPr>
        <w:t>、</w:t>
      </w:r>
      <w:r>
        <w:rPr>
          <w:rFonts w:ascii="宋体" w:hAnsi="宋体" w:cs="宋体" w:hint="eastAsia"/>
          <w:color w:val="000000"/>
          <w:sz w:val="28"/>
          <w:szCs w:val="28"/>
        </w:rPr>
        <w:t>石河子市西营镇心诚配件店</w:t>
      </w:r>
      <w:r>
        <w:rPr>
          <w:rFonts w:ascii="Times New Roman" w:hAnsi="Times New Roman" w:hint="eastAsia"/>
          <w:color w:val="000000"/>
          <w:sz w:val="28"/>
          <w:szCs w:val="28"/>
        </w:rPr>
        <w:t>问题及整改建议汇总表</w:t>
      </w:r>
      <w:bookmarkEnd w:id="1"/>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3521"/>
        <w:gridCol w:w="4394"/>
        <w:gridCol w:w="2190"/>
        <w:gridCol w:w="711"/>
        <w:gridCol w:w="769"/>
        <w:gridCol w:w="782"/>
        <w:gridCol w:w="735"/>
        <w:gridCol w:w="1243"/>
      </w:tblGrid>
      <w:tr w:rsidR="00451D71" w14:paraId="3342C2C6" w14:textId="77777777" w:rsidTr="002D02A3">
        <w:trPr>
          <w:cantSplit/>
          <w:trHeight w:val="567"/>
          <w:tblHeader/>
          <w:jc w:val="center"/>
        </w:trPr>
        <w:tc>
          <w:tcPr>
            <w:tcW w:w="727" w:type="dxa"/>
            <w:vMerge w:val="restart"/>
            <w:vAlign w:val="center"/>
          </w:tcPr>
          <w:p w14:paraId="1D0E2C6C"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3521" w:type="dxa"/>
            <w:vMerge w:val="restart"/>
            <w:vAlign w:val="center"/>
          </w:tcPr>
          <w:p w14:paraId="3BB940F0"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4394" w:type="dxa"/>
            <w:vMerge w:val="restart"/>
            <w:vAlign w:val="center"/>
          </w:tcPr>
          <w:p w14:paraId="5B56ECAF"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2190" w:type="dxa"/>
            <w:vMerge w:val="restart"/>
            <w:vAlign w:val="center"/>
          </w:tcPr>
          <w:p w14:paraId="48BCFA4C"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97" w:type="dxa"/>
            <w:gridSpan w:val="4"/>
            <w:vAlign w:val="center"/>
          </w:tcPr>
          <w:p w14:paraId="2179183E"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25841FE1"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26DEC5D1" w14:textId="77777777" w:rsidTr="002D02A3">
        <w:trPr>
          <w:cantSplit/>
          <w:trHeight w:val="567"/>
          <w:tblHeader/>
          <w:jc w:val="center"/>
        </w:trPr>
        <w:tc>
          <w:tcPr>
            <w:tcW w:w="727" w:type="dxa"/>
            <w:vMerge/>
            <w:vAlign w:val="center"/>
          </w:tcPr>
          <w:p w14:paraId="459C4EE0" w14:textId="77777777" w:rsidR="00451D71" w:rsidRDefault="00451D71">
            <w:pPr>
              <w:tabs>
                <w:tab w:val="left" w:pos="3299"/>
              </w:tabs>
              <w:spacing w:line="312" w:lineRule="auto"/>
              <w:jc w:val="center"/>
              <w:rPr>
                <w:b/>
                <w:bCs/>
                <w:color w:val="000000"/>
                <w:szCs w:val="21"/>
              </w:rPr>
            </w:pPr>
          </w:p>
        </w:tc>
        <w:tc>
          <w:tcPr>
            <w:tcW w:w="3521" w:type="dxa"/>
            <w:vMerge/>
            <w:vAlign w:val="center"/>
          </w:tcPr>
          <w:p w14:paraId="68D671D4" w14:textId="77777777" w:rsidR="00451D71" w:rsidRDefault="00451D71">
            <w:pPr>
              <w:spacing w:line="312" w:lineRule="auto"/>
              <w:jc w:val="center"/>
              <w:rPr>
                <w:b/>
                <w:bCs/>
                <w:color w:val="000000"/>
                <w:szCs w:val="21"/>
              </w:rPr>
            </w:pPr>
          </w:p>
        </w:tc>
        <w:tc>
          <w:tcPr>
            <w:tcW w:w="4394" w:type="dxa"/>
            <w:vMerge/>
            <w:vAlign w:val="center"/>
          </w:tcPr>
          <w:p w14:paraId="7AAD7DE5" w14:textId="77777777" w:rsidR="00451D71" w:rsidRDefault="00451D71">
            <w:pPr>
              <w:spacing w:line="312" w:lineRule="auto"/>
              <w:jc w:val="center"/>
              <w:rPr>
                <w:b/>
                <w:bCs/>
                <w:color w:val="000000"/>
                <w:szCs w:val="21"/>
              </w:rPr>
            </w:pPr>
          </w:p>
        </w:tc>
        <w:tc>
          <w:tcPr>
            <w:tcW w:w="2190" w:type="dxa"/>
            <w:vMerge/>
            <w:vAlign w:val="center"/>
          </w:tcPr>
          <w:p w14:paraId="3F4647AF" w14:textId="77777777" w:rsidR="00451D71" w:rsidRDefault="00451D71">
            <w:pPr>
              <w:spacing w:line="312" w:lineRule="auto"/>
              <w:jc w:val="center"/>
              <w:rPr>
                <w:b/>
                <w:bCs/>
                <w:color w:val="000000"/>
                <w:szCs w:val="21"/>
              </w:rPr>
            </w:pPr>
          </w:p>
        </w:tc>
        <w:tc>
          <w:tcPr>
            <w:tcW w:w="711" w:type="dxa"/>
            <w:vAlign w:val="center"/>
          </w:tcPr>
          <w:p w14:paraId="2ADD8D5B"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4546057D"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291951C8"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35" w:type="dxa"/>
            <w:vAlign w:val="center"/>
          </w:tcPr>
          <w:p w14:paraId="23D9F028"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243" w:type="dxa"/>
            <w:vMerge/>
            <w:vAlign w:val="center"/>
          </w:tcPr>
          <w:p w14:paraId="08E4F306" w14:textId="77777777" w:rsidR="00451D71" w:rsidRDefault="00451D71">
            <w:pPr>
              <w:spacing w:line="312" w:lineRule="auto"/>
              <w:jc w:val="center"/>
              <w:rPr>
                <w:b/>
                <w:bCs/>
                <w:color w:val="000000"/>
                <w:szCs w:val="21"/>
              </w:rPr>
            </w:pPr>
          </w:p>
        </w:tc>
      </w:tr>
      <w:tr w:rsidR="00451D71" w14:paraId="1E710742" w14:textId="77777777" w:rsidTr="002D02A3">
        <w:trPr>
          <w:trHeight w:val="417"/>
          <w:jc w:val="center"/>
        </w:trPr>
        <w:tc>
          <w:tcPr>
            <w:tcW w:w="727" w:type="dxa"/>
            <w:vAlign w:val="center"/>
          </w:tcPr>
          <w:p w14:paraId="3FB434CB"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3521" w:type="dxa"/>
          </w:tcPr>
          <w:p w14:paraId="6BD6CD07" w14:textId="77777777" w:rsidR="00451D71" w:rsidRDefault="00A43D1B">
            <w:pPr>
              <w:spacing w:line="312" w:lineRule="auto"/>
              <w:jc w:val="left"/>
              <w:rPr>
                <w:color w:val="000000"/>
                <w:szCs w:val="21"/>
              </w:rPr>
            </w:pPr>
            <w:r>
              <w:rPr>
                <w:color w:val="000000"/>
                <w:szCs w:val="21"/>
              </w:rPr>
              <w:t>气磅控制开关安装在木板上，未使用控制开关箱（举一反三）。</w:t>
            </w:r>
          </w:p>
        </w:tc>
        <w:tc>
          <w:tcPr>
            <w:tcW w:w="4394" w:type="dxa"/>
            <w:vAlign w:val="center"/>
          </w:tcPr>
          <w:p w14:paraId="48985B9E"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w:t>
            </w:r>
            <w:r>
              <w:rPr>
                <w:color w:val="000000"/>
                <w:szCs w:val="21"/>
              </w:rPr>
              <w:t>第</w:t>
            </w:r>
            <w:r>
              <w:rPr>
                <w:color w:val="000000"/>
                <w:szCs w:val="21"/>
              </w:rPr>
              <w:t>8.1.7</w:t>
            </w:r>
            <w:r>
              <w:rPr>
                <w:color w:val="000000"/>
                <w:szCs w:val="21"/>
              </w:rPr>
              <w:t>条</w:t>
            </w:r>
            <w:r>
              <w:rPr>
                <w:color w:val="000000"/>
                <w:szCs w:val="21"/>
              </w:rPr>
              <w:t>-</w:t>
            </w:r>
            <w:r>
              <w:rPr>
                <w:color w:val="000000"/>
                <w:szCs w:val="21"/>
              </w:rPr>
              <w:t>配电箱、开关箱应采用冷轧钢板或阻燃绝缘材料制作，钢板厚度应为</w:t>
            </w:r>
            <w:r>
              <w:rPr>
                <w:color w:val="000000"/>
                <w:szCs w:val="21"/>
              </w:rPr>
              <w:t>1.2~2.0mm</w:t>
            </w:r>
            <w:r>
              <w:rPr>
                <w:color w:val="000000"/>
                <w:szCs w:val="21"/>
              </w:rPr>
              <w:t>，其中开关箱箱体钢板厚度不得小于</w:t>
            </w:r>
            <w:r>
              <w:rPr>
                <w:color w:val="000000"/>
                <w:szCs w:val="21"/>
              </w:rPr>
              <w:t>1.2mm</w:t>
            </w:r>
            <w:r>
              <w:rPr>
                <w:color w:val="000000"/>
                <w:szCs w:val="21"/>
              </w:rPr>
              <w:t>，配电箱箱体钢板厚度不得小于</w:t>
            </w:r>
            <w:r>
              <w:rPr>
                <w:color w:val="000000"/>
                <w:szCs w:val="21"/>
              </w:rPr>
              <w:t>1.5mm</w:t>
            </w:r>
            <w:r>
              <w:rPr>
                <w:color w:val="000000"/>
                <w:szCs w:val="21"/>
              </w:rPr>
              <w:t>，箱体表面应做防腐处理</w:t>
            </w:r>
            <w:r>
              <w:rPr>
                <w:rFonts w:hint="eastAsia"/>
                <w:color w:val="000000"/>
                <w:szCs w:val="21"/>
              </w:rPr>
              <w:t>。</w:t>
            </w:r>
          </w:p>
        </w:tc>
        <w:tc>
          <w:tcPr>
            <w:tcW w:w="2190" w:type="dxa"/>
            <w:vAlign w:val="center"/>
          </w:tcPr>
          <w:p w14:paraId="05FC161D" w14:textId="77777777" w:rsidR="00451D71" w:rsidRDefault="00A43D1B">
            <w:pPr>
              <w:spacing w:line="312" w:lineRule="auto"/>
              <w:rPr>
                <w:color w:val="000000"/>
                <w:szCs w:val="21"/>
              </w:rPr>
            </w:pPr>
            <w:r>
              <w:rPr>
                <w:color w:val="000000"/>
                <w:szCs w:val="21"/>
              </w:rPr>
              <w:t>控制开关</w:t>
            </w:r>
            <w:r>
              <w:rPr>
                <w:rFonts w:hint="eastAsia"/>
                <w:color w:val="000000"/>
                <w:szCs w:val="21"/>
              </w:rPr>
              <w:t>应</w:t>
            </w:r>
            <w:r>
              <w:rPr>
                <w:color w:val="000000"/>
                <w:szCs w:val="21"/>
              </w:rPr>
              <w:t>安装在</w:t>
            </w:r>
            <w:r>
              <w:rPr>
                <w:rFonts w:hint="eastAsia"/>
                <w:color w:val="000000"/>
                <w:szCs w:val="21"/>
              </w:rPr>
              <w:t>钢板上。</w:t>
            </w:r>
          </w:p>
        </w:tc>
        <w:tc>
          <w:tcPr>
            <w:tcW w:w="711" w:type="dxa"/>
            <w:vAlign w:val="center"/>
          </w:tcPr>
          <w:p w14:paraId="341BB83D" w14:textId="77777777" w:rsidR="00451D71" w:rsidRDefault="00451D71">
            <w:pPr>
              <w:spacing w:line="312" w:lineRule="auto"/>
              <w:jc w:val="center"/>
              <w:rPr>
                <w:rFonts w:ascii="宋体" w:hAnsi="宋体" w:cs="宋体"/>
                <w:color w:val="000000"/>
                <w:szCs w:val="21"/>
              </w:rPr>
            </w:pPr>
          </w:p>
        </w:tc>
        <w:tc>
          <w:tcPr>
            <w:tcW w:w="769" w:type="dxa"/>
            <w:vAlign w:val="center"/>
          </w:tcPr>
          <w:p w14:paraId="20393F63"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05FD1422" w14:textId="77777777" w:rsidR="00451D71" w:rsidRDefault="00451D71">
            <w:pPr>
              <w:spacing w:line="312" w:lineRule="auto"/>
              <w:jc w:val="center"/>
              <w:rPr>
                <w:rFonts w:ascii="宋体" w:hAnsi="宋体" w:cs="宋体"/>
                <w:color w:val="000000"/>
                <w:szCs w:val="21"/>
              </w:rPr>
            </w:pPr>
          </w:p>
        </w:tc>
        <w:tc>
          <w:tcPr>
            <w:tcW w:w="735" w:type="dxa"/>
            <w:vAlign w:val="center"/>
          </w:tcPr>
          <w:p w14:paraId="3110DED5" w14:textId="77777777" w:rsidR="00451D71" w:rsidRDefault="00451D71">
            <w:pPr>
              <w:spacing w:line="312" w:lineRule="auto"/>
              <w:jc w:val="center"/>
              <w:rPr>
                <w:rFonts w:ascii="宋体" w:hAnsi="宋体" w:cs="宋体"/>
                <w:color w:val="000000"/>
                <w:szCs w:val="21"/>
              </w:rPr>
            </w:pPr>
          </w:p>
        </w:tc>
        <w:tc>
          <w:tcPr>
            <w:tcW w:w="1243" w:type="dxa"/>
            <w:vAlign w:val="center"/>
          </w:tcPr>
          <w:p w14:paraId="2366F628" w14:textId="77777777" w:rsidR="00451D71" w:rsidRDefault="00451D71">
            <w:pPr>
              <w:spacing w:line="312" w:lineRule="auto"/>
              <w:jc w:val="center"/>
              <w:rPr>
                <w:rFonts w:ascii="宋体" w:hAnsi="宋体" w:cs="宋体"/>
                <w:color w:val="000000"/>
                <w:szCs w:val="21"/>
              </w:rPr>
            </w:pPr>
          </w:p>
        </w:tc>
      </w:tr>
      <w:tr w:rsidR="00451D71" w14:paraId="32D0FB67" w14:textId="77777777" w:rsidTr="002D02A3">
        <w:trPr>
          <w:trHeight w:val="417"/>
          <w:jc w:val="center"/>
        </w:trPr>
        <w:tc>
          <w:tcPr>
            <w:tcW w:w="727" w:type="dxa"/>
            <w:vAlign w:val="center"/>
          </w:tcPr>
          <w:p w14:paraId="40B940E0"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3521" w:type="dxa"/>
          </w:tcPr>
          <w:p w14:paraId="56EDAC1C" w14:textId="77777777" w:rsidR="00451D71" w:rsidRDefault="00A43D1B">
            <w:pPr>
              <w:spacing w:line="312" w:lineRule="auto"/>
              <w:jc w:val="left"/>
              <w:rPr>
                <w:color w:val="000000"/>
                <w:szCs w:val="21"/>
              </w:rPr>
            </w:pPr>
            <w:r>
              <w:rPr>
                <w:color w:val="000000"/>
                <w:szCs w:val="21"/>
              </w:rPr>
              <w:t>灭火器配备数量不足。</w:t>
            </w:r>
          </w:p>
        </w:tc>
        <w:tc>
          <w:tcPr>
            <w:tcW w:w="4394" w:type="dxa"/>
            <w:vAlign w:val="center"/>
          </w:tcPr>
          <w:p w14:paraId="66EC268D" w14:textId="77777777" w:rsidR="00451D71" w:rsidRDefault="00A43D1B">
            <w:pPr>
              <w:spacing w:line="312" w:lineRule="auto"/>
              <w:rPr>
                <w:color w:val="000000"/>
                <w:szCs w:val="21"/>
              </w:rPr>
            </w:pPr>
            <w:r>
              <w:rPr>
                <w:color w:val="000000"/>
                <w:szCs w:val="21"/>
              </w:rPr>
              <w:t>《建筑灭火器配置设计规范》</w:t>
            </w:r>
            <w:r>
              <w:rPr>
                <w:color w:val="000000"/>
                <w:szCs w:val="21"/>
              </w:rPr>
              <w:t>GB50140-2005</w:t>
            </w:r>
            <w:r>
              <w:rPr>
                <w:color w:val="000000"/>
                <w:szCs w:val="21"/>
              </w:rPr>
              <w:t>第</w:t>
            </w:r>
            <w:r>
              <w:rPr>
                <w:color w:val="000000"/>
                <w:szCs w:val="21"/>
              </w:rPr>
              <w:t>6.1.1</w:t>
            </w:r>
            <w:r>
              <w:rPr>
                <w:color w:val="000000"/>
                <w:szCs w:val="21"/>
              </w:rPr>
              <w:t>条</w:t>
            </w:r>
            <w:r>
              <w:rPr>
                <w:color w:val="000000"/>
                <w:szCs w:val="21"/>
              </w:rPr>
              <w:t>-</w:t>
            </w:r>
            <w:r>
              <w:rPr>
                <w:color w:val="000000"/>
                <w:szCs w:val="21"/>
              </w:rPr>
              <w:t>一个计算单元内配置的灭火器数量不得少于</w:t>
            </w:r>
            <w:r>
              <w:rPr>
                <w:color w:val="000000"/>
                <w:szCs w:val="21"/>
              </w:rPr>
              <w:t>2</w:t>
            </w:r>
            <w:r>
              <w:rPr>
                <w:color w:val="000000"/>
                <w:szCs w:val="21"/>
              </w:rPr>
              <w:t>具</w:t>
            </w:r>
            <w:r>
              <w:rPr>
                <w:rFonts w:hint="eastAsia"/>
                <w:color w:val="000000"/>
                <w:szCs w:val="21"/>
              </w:rPr>
              <w:t>。</w:t>
            </w:r>
          </w:p>
        </w:tc>
        <w:tc>
          <w:tcPr>
            <w:tcW w:w="2190" w:type="dxa"/>
            <w:vAlign w:val="center"/>
          </w:tcPr>
          <w:p w14:paraId="738EEA16" w14:textId="77777777" w:rsidR="00451D71" w:rsidRDefault="00A43D1B">
            <w:pPr>
              <w:spacing w:line="312" w:lineRule="auto"/>
              <w:jc w:val="center"/>
              <w:rPr>
                <w:color w:val="000000"/>
                <w:szCs w:val="21"/>
              </w:rPr>
            </w:pPr>
            <w:r>
              <w:rPr>
                <w:rFonts w:hint="eastAsia"/>
                <w:color w:val="000000"/>
                <w:szCs w:val="21"/>
              </w:rPr>
              <w:t>按要求整改。</w:t>
            </w:r>
          </w:p>
        </w:tc>
        <w:tc>
          <w:tcPr>
            <w:tcW w:w="711" w:type="dxa"/>
            <w:vAlign w:val="center"/>
          </w:tcPr>
          <w:p w14:paraId="25E5A59D"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0FD3F72E" w14:textId="77777777" w:rsidR="00451D71" w:rsidRDefault="00451D71">
            <w:pPr>
              <w:spacing w:line="312" w:lineRule="auto"/>
              <w:jc w:val="center"/>
              <w:rPr>
                <w:rFonts w:ascii="宋体" w:hAnsi="宋体" w:cs="宋体"/>
                <w:color w:val="000000"/>
                <w:szCs w:val="21"/>
              </w:rPr>
            </w:pPr>
          </w:p>
        </w:tc>
        <w:tc>
          <w:tcPr>
            <w:tcW w:w="782" w:type="dxa"/>
            <w:vAlign w:val="center"/>
          </w:tcPr>
          <w:p w14:paraId="7A14D603" w14:textId="77777777" w:rsidR="00451D71" w:rsidRDefault="00451D71">
            <w:pPr>
              <w:spacing w:line="312" w:lineRule="auto"/>
              <w:jc w:val="center"/>
              <w:rPr>
                <w:rFonts w:ascii="宋体" w:hAnsi="宋体" w:cs="宋体"/>
                <w:color w:val="000000"/>
                <w:szCs w:val="21"/>
              </w:rPr>
            </w:pPr>
          </w:p>
        </w:tc>
        <w:tc>
          <w:tcPr>
            <w:tcW w:w="735" w:type="dxa"/>
            <w:vAlign w:val="center"/>
          </w:tcPr>
          <w:p w14:paraId="3661EF56"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243" w:type="dxa"/>
            <w:vAlign w:val="center"/>
          </w:tcPr>
          <w:p w14:paraId="137EABF3" w14:textId="77777777" w:rsidR="00451D71" w:rsidRDefault="00451D71">
            <w:pPr>
              <w:spacing w:line="312" w:lineRule="auto"/>
              <w:jc w:val="center"/>
              <w:rPr>
                <w:rFonts w:ascii="宋体" w:hAnsi="宋体" w:cs="宋体"/>
                <w:color w:val="000000"/>
                <w:szCs w:val="21"/>
              </w:rPr>
            </w:pPr>
          </w:p>
        </w:tc>
      </w:tr>
      <w:tr w:rsidR="00451D71" w14:paraId="60C55A67" w14:textId="77777777" w:rsidTr="002D02A3">
        <w:trPr>
          <w:trHeight w:val="417"/>
          <w:jc w:val="center"/>
        </w:trPr>
        <w:tc>
          <w:tcPr>
            <w:tcW w:w="727" w:type="dxa"/>
            <w:vAlign w:val="center"/>
          </w:tcPr>
          <w:p w14:paraId="6FEF6BC6" w14:textId="77777777" w:rsidR="00451D71" w:rsidRDefault="00A43D1B">
            <w:pPr>
              <w:tabs>
                <w:tab w:val="left" w:pos="3299"/>
              </w:tabs>
              <w:spacing w:line="312" w:lineRule="auto"/>
              <w:jc w:val="center"/>
              <w:rPr>
                <w:color w:val="000000"/>
                <w:szCs w:val="21"/>
              </w:rPr>
            </w:pPr>
            <w:r>
              <w:rPr>
                <w:rFonts w:hint="eastAsia"/>
                <w:color w:val="000000"/>
                <w:szCs w:val="21"/>
              </w:rPr>
              <w:t>3</w:t>
            </w:r>
          </w:p>
        </w:tc>
        <w:tc>
          <w:tcPr>
            <w:tcW w:w="3521" w:type="dxa"/>
          </w:tcPr>
          <w:p w14:paraId="00BA71D8" w14:textId="77777777" w:rsidR="00451D71" w:rsidRDefault="00A43D1B">
            <w:pPr>
              <w:spacing w:line="312" w:lineRule="auto"/>
              <w:jc w:val="left"/>
              <w:rPr>
                <w:color w:val="000000"/>
                <w:szCs w:val="21"/>
              </w:rPr>
            </w:pPr>
            <w:r>
              <w:rPr>
                <w:color w:val="000000"/>
                <w:szCs w:val="21"/>
              </w:rPr>
              <w:t>举升机电源接线未穿管防护。</w:t>
            </w:r>
          </w:p>
        </w:tc>
        <w:tc>
          <w:tcPr>
            <w:tcW w:w="4394" w:type="dxa"/>
            <w:vAlign w:val="center"/>
          </w:tcPr>
          <w:p w14:paraId="7CF29904" w14:textId="77777777" w:rsidR="00451D71" w:rsidRDefault="00A43D1B">
            <w:pPr>
              <w:spacing w:line="312" w:lineRule="auto"/>
              <w:rPr>
                <w:color w:val="000000"/>
                <w:szCs w:val="21"/>
              </w:rPr>
            </w:pPr>
            <w:r>
              <w:rPr>
                <w:color w:val="000000"/>
                <w:szCs w:val="21"/>
              </w:rPr>
              <w:t>《建筑电气工程施工质量验收规范》</w:t>
            </w:r>
            <w:r>
              <w:rPr>
                <w:color w:val="000000"/>
                <w:szCs w:val="21"/>
              </w:rPr>
              <w:t xml:space="preserve">(GB50303-2015)14.2.1 </w:t>
            </w:r>
            <w:r>
              <w:rPr>
                <w:color w:val="000000"/>
                <w:szCs w:val="21"/>
              </w:rPr>
              <w:t>除塑料护套线外，绝缘导线应采取导管或槽盒保护，不可外露明敷。</w:t>
            </w:r>
          </w:p>
        </w:tc>
        <w:tc>
          <w:tcPr>
            <w:tcW w:w="2190" w:type="dxa"/>
            <w:vAlign w:val="center"/>
          </w:tcPr>
          <w:p w14:paraId="596B732F" w14:textId="77777777" w:rsidR="00451D71" w:rsidRDefault="00A43D1B">
            <w:pPr>
              <w:spacing w:line="312" w:lineRule="auto"/>
              <w:rPr>
                <w:color w:val="000000"/>
                <w:szCs w:val="21"/>
              </w:rPr>
            </w:pPr>
            <w:r>
              <w:rPr>
                <w:rFonts w:hint="eastAsia"/>
                <w:color w:val="000000"/>
                <w:szCs w:val="21"/>
              </w:rPr>
              <w:t>电源接线进行穿管防护。</w:t>
            </w:r>
          </w:p>
        </w:tc>
        <w:tc>
          <w:tcPr>
            <w:tcW w:w="711" w:type="dxa"/>
            <w:vAlign w:val="center"/>
          </w:tcPr>
          <w:p w14:paraId="79B4205F"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5D532B0A" w14:textId="77777777" w:rsidR="00451D71" w:rsidRDefault="00451D71">
            <w:pPr>
              <w:spacing w:line="312" w:lineRule="auto"/>
              <w:jc w:val="center"/>
              <w:rPr>
                <w:rFonts w:ascii="宋体" w:hAnsi="宋体" w:cs="宋体"/>
                <w:color w:val="000000"/>
                <w:szCs w:val="21"/>
              </w:rPr>
            </w:pPr>
          </w:p>
        </w:tc>
        <w:tc>
          <w:tcPr>
            <w:tcW w:w="782" w:type="dxa"/>
            <w:vAlign w:val="center"/>
          </w:tcPr>
          <w:p w14:paraId="1B2774D1"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6861A51B" w14:textId="77777777" w:rsidR="00451D71" w:rsidRDefault="00451D71">
            <w:pPr>
              <w:spacing w:line="312" w:lineRule="auto"/>
              <w:jc w:val="center"/>
              <w:rPr>
                <w:rFonts w:ascii="宋体" w:hAnsi="宋体" w:cs="宋体"/>
                <w:color w:val="000000"/>
                <w:szCs w:val="21"/>
              </w:rPr>
            </w:pPr>
          </w:p>
        </w:tc>
        <w:tc>
          <w:tcPr>
            <w:tcW w:w="1243" w:type="dxa"/>
            <w:vAlign w:val="center"/>
          </w:tcPr>
          <w:p w14:paraId="6B12683C" w14:textId="77777777" w:rsidR="00451D71" w:rsidRDefault="00451D71">
            <w:pPr>
              <w:spacing w:line="312" w:lineRule="auto"/>
              <w:jc w:val="center"/>
              <w:rPr>
                <w:rFonts w:ascii="宋体" w:hAnsi="宋体" w:cs="宋体"/>
                <w:color w:val="000000"/>
                <w:szCs w:val="21"/>
              </w:rPr>
            </w:pPr>
          </w:p>
        </w:tc>
      </w:tr>
      <w:tr w:rsidR="00451D71" w14:paraId="52CBC1E4" w14:textId="77777777">
        <w:trPr>
          <w:trHeight w:val="437"/>
          <w:jc w:val="center"/>
        </w:trPr>
        <w:tc>
          <w:tcPr>
            <w:tcW w:w="727" w:type="dxa"/>
            <w:vAlign w:val="center"/>
          </w:tcPr>
          <w:p w14:paraId="44EB62F3" w14:textId="77777777" w:rsidR="00451D71" w:rsidRDefault="00A43D1B">
            <w:pPr>
              <w:tabs>
                <w:tab w:val="left" w:pos="3299"/>
              </w:tabs>
              <w:spacing w:line="312" w:lineRule="auto"/>
              <w:jc w:val="center"/>
              <w:rPr>
                <w:color w:val="000000"/>
                <w:szCs w:val="21"/>
              </w:rPr>
            </w:pPr>
            <w:r>
              <w:rPr>
                <w:rFonts w:hint="eastAsia"/>
                <w:b/>
                <w:bCs/>
                <w:color w:val="000000"/>
                <w:szCs w:val="21"/>
              </w:rPr>
              <w:t>合计</w:t>
            </w:r>
          </w:p>
        </w:tc>
        <w:tc>
          <w:tcPr>
            <w:tcW w:w="10105" w:type="dxa"/>
            <w:gridSpan w:val="3"/>
            <w:vAlign w:val="center"/>
          </w:tcPr>
          <w:p w14:paraId="7C056A9D" w14:textId="77777777" w:rsidR="00451D71" w:rsidRDefault="00A43D1B">
            <w:pPr>
              <w:spacing w:line="312" w:lineRule="auto"/>
              <w:jc w:val="center"/>
              <w:rPr>
                <w:b/>
                <w:bCs/>
                <w:color w:val="000000"/>
                <w:szCs w:val="21"/>
              </w:rPr>
            </w:pPr>
            <w:r>
              <w:rPr>
                <w:rFonts w:hint="eastAsia"/>
                <w:b/>
                <w:bCs/>
                <w:color w:val="000000"/>
                <w:szCs w:val="21"/>
              </w:rPr>
              <w:t>3</w:t>
            </w:r>
          </w:p>
        </w:tc>
        <w:tc>
          <w:tcPr>
            <w:tcW w:w="711" w:type="dxa"/>
            <w:vAlign w:val="center"/>
          </w:tcPr>
          <w:p w14:paraId="466464B1" w14:textId="77777777" w:rsidR="00451D71" w:rsidRDefault="00A43D1B">
            <w:pPr>
              <w:spacing w:line="312" w:lineRule="auto"/>
              <w:jc w:val="center"/>
              <w:rPr>
                <w:b/>
                <w:bCs/>
                <w:color w:val="000000"/>
                <w:szCs w:val="21"/>
              </w:rPr>
            </w:pPr>
            <w:r>
              <w:rPr>
                <w:rFonts w:hint="eastAsia"/>
                <w:b/>
                <w:bCs/>
                <w:color w:val="000000"/>
                <w:szCs w:val="21"/>
              </w:rPr>
              <w:t>0</w:t>
            </w:r>
          </w:p>
        </w:tc>
        <w:tc>
          <w:tcPr>
            <w:tcW w:w="769" w:type="dxa"/>
            <w:vAlign w:val="center"/>
          </w:tcPr>
          <w:p w14:paraId="03874D8C" w14:textId="77777777" w:rsidR="00451D71" w:rsidRDefault="00A43D1B">
            <w:pPr>
              <w:spacing w:line="312" w:lineRule="auto"/>
              <w:jc w:val="center"/>
              <w:rPr>
                <w:b/>
                <w:bCs/>
                <w:color w:val="000000"/>
                <w:kern w:val="0"/>
                <w:szCs w:val="21"/>
                <w:lang w:bidi="ar"/>
              </w:rPr>
            </w:pPr>
            <w:r>
              <w:rPr>
                <w:rFonts w:hint="eastAsia"/>
                <w:b/>
                <w:bCs/>
                <w:color w:val="000000"/>
                <w:kern w:val="0"/>
                <w:szCs w:val="21"/>
                <w:lang w:bidi="ar"/>
              </w:rPr>
              <w:t>1</w:t>
            </w:r>
          </w:p>
        </w:tc>
        <w:tc>
          <w:tcPr>
            <w:tcW w:w="782" w:type="dxa"/>
            <w:vAlign w:val="center"/>
          </w:tcPr>
          <w:p w14:paraId="472DBDEC" w14:textId="77777777" w:rsidR="00451D71" w:rsidRDefault="00A43D1B">
            <w:pPr>
              <w:spacing w:line="312" w:lineRule="auto"/>
              <w:jc w:val="center"/>
              <w:rPr>
                <w:b/>
                <w:bCs/>
                <w:color w:val="000000"/>
                <w:szCs w:val="21"/>
              </w:rPr>
            </w:pPr>
            <w:r>
              <w:rPr>
                <w:rFonts w:hint="eastAsia"/>
                <w:b/>
                <w:bCs/>
                <w:color w:val="000000"/>
                <w:szCs w:val="21"/>
              </w:rPr>
              <w:t>1</w:t>
            </w:r>
          </w:p>
        </w:tc>
        <w:tc>
          <w:tcPr>
            <w:tcW w:w="735" w:type="dxa"/>
            <w:vAlign w:val="center"/>
          </w:tcPr>
          <w:p w14:paraId="6CF8BBF1" w14:textId="77777777" w:rsidR="00451D71" w:rsidRDefault="00A43D1B">
            <w:pPr>
              <w:spacing w:line="312" w:lineRule="auto"/>
              <w:jc w:val="center"/>
              <w:rPr>
                <w:b/>
                <w:bCs/>
                <w:color w:val="000000"/>
                <w:szCs w:val="21"/>
              </w:rPr>
            </w:pPr>
            <w:r>
              <w:rPr>
                <w:rFonts w:hint="eastAsia"/>
                <w:b/>
                <w:bCs/>
                <w:color w:val="000000"/>
                <w:szCs w:val="21"/>
              </w:rPr>
              <w:t>1</w:t>
            </w:r>
          </w:p>
        </w:tc>
        <w:tc>
          <w:tcPr>
            <w:tcW w:w="1243" w:type="dxa"/>
            <w:vAlign w:val="center"/>
          </w:tcPr>
          <w:p w14:paraId="26E25563" w14:textId="77777777" w:rsidR="00451D71" w:rsidRDefault="00A43D1B">
            <w:pPr>
              <w:spacing w:line="312" w:lineRule="auto"/>
              <w:jc w:val="center"/>
              <w:rPr>
                <w:b/>
                <w:bCs/>
                <w:color w:val="000000"/>
                <w:szCs w:val="21"/>
              </w:rPr>
            </w:pPr>
            <w:r>
              <w:rPr>
                <w:rFonts w:hint="eastAsia"/>
                <w:b/>
                <w:bCs/>
                <w:color w:val="000000"/>
                <w:szCs w:val="21"/>
              </w:rPr>
              <w:t>0</w:t>
            </w:r>
          </w:p>
        </w:tc>
      </w:tr>
    </w:tbl>
    <w:p w14:paraId="656DF175" w14:textId="77777777" w:rsidR="00451D71" w:rsidRDefault="00A43D1B">
      <w:pPr>
        <w:pStyle w:val="20"/>
        <w:pageBreakBefore/>
        <w:spacing w:before="20" w:after="20"/>
        <w:jc w:val="left"/>
        <w:rPr>
          <w:rFonts w:ascii="Times New Roman" w:hAnsi="Times New Roman"/>
          <w:color w:val="000000"/>
          <w:sz w:val="28"/>
          <w:szCs w:val="28"/>
        </w:rPr>
      </w:pPr>
      <w:bookmarkStart w:id="2" w:name="_Toc17817"/>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3</w:t>
      </w:r>
      <w:r>
        <w:rPr>
          <w:rFonts w:ascii="Times New Roman" w:hAnsi="Times New Roman" w:hint="eastAsia"/>
          <w:color w:val="000000"/>
          <w:sz w:val="28"/>
          <w:szCs w:val="28"/>
        </w:rPr>
        <w:t>、</w:t>
      </w:r>
      <w:r>
        <w:rPr>
          <w:rFonts w:ascii="宋体" w:hAnsi="宋体" w:cs="宋体" w:hint="eastAsia"/>
          <w:color w:val="000000"/>
          <w:sz w:val="28"/>
          <w:szCs w:val="28"/>
        </w:rPr>
        <w:t>石河子市西营镇郭冲摩托车配电部</w:t>
      </w:r>
      <w:r>
        <w:rPr>
          <w:rFonts w:ascii="Times New Roman" w:hAnsi="Times New Roman" w:hint="eastAsia"/>
          <w:color w:val="000000"/>
          <w:sz w:val="28"/>
          <w:szCs w:val="28"/>
        </w:rPr>
        <w:t>问题及整改建议汇总表</w:t>
      </w:r>
      <w:bookmarkEnd w:id="2"/>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4305"/>
        <w:gridCol w:w="3610"/>
        <w:gridCol w:w="2190"/>
        <w:gridCol w:w="711"/>
        <w:gridCol w:w="769"/>
        <w:gridCol w:w="782"/>
        <w:gridCol w:w="735"/>
        <w:gridCol w:w="1243"/>
      </w:tblGrid>
      <w:tr w:rsidR="00451D71" w14:paraId="74EE5A44" w14:textId="77777777">
        <w:trPr>
          <w:cantSplit/>
          <w:trHeight w:val="567"/>
          <w:tblHeader/>
          <w:jc w:val="center"/>
        </w:trPr>
        <w:tc>
          <w:tcPr>
            <w:tcW w:w="727" w:type="dxa"/>
            <w:vMerge w:val="restart"/>
            <w:vAlign w:val="center"/>
          </w:tcPr>
          <w:p w14:paraId="5B6793B8"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4305" w:type="dxa"/>
            <w:vMerge w:val="restart"/>
            <w:vAlign w:val="center"/>
          </w:tcPr>
          <w:p w14:paraId="20980EC7"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3610" w:type="dxa"/>
            <w:vMerge w:val="restart"/>
            <w:vAlign w:val="center"/>
          </w:tcPr>
          <w:p w14:paraId="629D8593"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2190" w:type="dxa"/>
            <w:vMerge w:val="restart"/>
            <w:vAlign w:val="center"/>
          </w:tcPr>
          <w:p w14:paraId="392735DD"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97" w:type="dxa"/>
            <w:gridSpan w:val="4"/>
            <w:vAlign w:val="center"/>
          </w:tcPr>
          <w:p w14:paraId="531A5E4D"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74AA611F"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09EBC14A" w14:textId="77777777">
        <w:trPr>
          <w:cantSplit/>
          <w:trHeight w:val="567"/>
          <w:tblHeader/>
          <w:jc w:val="center"/>
        </w:trPr>
        <w:tc>
          <w:tcPr>
            <w:tcW w:w="727" w:type="dxa"/>
            <w:vMerge/>
            <w:vAlign w:val="center"/>
          </w:tcPr>
          <w:p w14:paraId="5082EB65" w14:textId="77777777" w:rsidR="00451D71" w:rsidRDefault="00451D71">
            <w:pPr>
              <w:tabs>
                <w:tab w:val="left" w:pos="3299"/>
              </w:tabs>
              <w:spacing w:line="312" w:lineRule="auto"/>
              <w:jc w:val="center"/>
              <w:rPr>
                <w:b/>
                <w:bCs/>
                <w:color w:val="000000"/>
                <w:szCs w:val="21"/>
              </w:rPr>
            </w:pPr>
          </w:p>
        </w:tc>
        <w:tc>
          <w:tcPr>
            <w:tcW w:w="4305" w:type="dxa"/>
            <w:vMerge/>
            <w:vAlign w:val="center"/>
          </w:tcPr>
          <w:p w14:paraId="21E7EF38" w14:textId="77777777" w:rsidR="00451D71" w:rsidRDefault="00451D71">
            <w:pPr>
              <w:spacing w:line="312" w:lineRule="auto"/>
              <w:jc w:val="center"/>
              <w:rPr>
                <w:b/>
                <w:bCs/>
                <w:color w:val="000000"/>
                <w:szCs w:val="21"/>
              </w:rPr>
            </w:pPr>
          </w:p>
        </w:tc>
        <w:tc>
          <w:tcPr>
            <w:tcW w:w="3610" w:type="dxa"/>
            <w:vMerge/>
            <w:vAlign w:val="center"/>
          </w:tcPr>
          <w:p w14:paraId="382B69EC" w14:textId="77777777" w:rsidR="00451D71" w:rsidRDefault="00451D71">
            <w:pPr>
              <w:spacing w:line="312" w:lineRule="auto"/>
              <w:jc w:val="center"/>
              <w:rPr>
                <w:b/>
                <w:bCs/>
                <w:color w:val="000000"/>
                <w:szCs w:val="21"/>
              </w:rPr>
            </w:pPr>
          </w:p>
        </w:tc>
        <w:tc>
          <w:tcPr>
            <w:tcW w:w="2190" w:type="dxa"/>
            <w:vMerge/>
            <w:vAlign w:val="center"/>
          </w:tcPr>
          <w:p w14:paraId="293515C1" w14:textId="77777777" w:rsidR="00451D71" w:rsidRDefault="00451D71">
            <w:pPr>
              <w:spacing w:line="312" w:lineRule="auto"/>
              <w:jc w:val="center"/>
              <w:rPr>
                <w:b/>
                <w:bCs/>
                <w:color w:val="000000"/>
                <w:szCs w:val="21"/>
              </w:rPr>
            </w:pPr>
          </w:p>
        </w:tc>
        <w:tc>
          <w:tcPr>
            <w:tcW w:w="711" w:type="dxa"/>
            <w:vAlign w:val="center"/>
          </w:tcPr>
          <w:p w14:paraId="79AB5F1E"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73F22388"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617C7A3D"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35" w:type="dxa"/>
            <w:vAlign w:val="center"/>
          </w:tcPr>
          <w:p w14:paraId="0BDF5F47"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243" w:type="dxa"/>
            <w:vMerge/>
            <w:vAlign w:val="center"/>
          </w:tcPr>
          <w:p w14:paraId="1D501763" w14:textId="77777777" w:rsidR="00451D71" w:rsidRDefault="00451D71">
            <w:pPr>
              <w:spacing w:line="312" w:lineRule="auto"/>
              <w:jc w:val="center"/>
              <w:rPr>
                <w:b/>
                <w:bCs/>
                <w:color w:val="000000"/>
                <w:szCs w:val="21"/>
              </w:rPr>
            </w:pPr>
          </w:p>
        </w:tc>
      </w:tr>
      <w:tr w:rsidR="00451D71" w14:paraId="09180069" w14:textId="77777777">
        <w:trPr>
          <w:trHeight w:val="417"/>
          <w:jc w:val="center"/>
        </w:trPr>
        <w:tc>
          <w:tcPr>
            <w:tcW w:w="727" w:type="dxa"/>
            <w:vAlign w:val="center"/>
          </w:tcPr>
          <w:p w14:paraId="4D1439F7"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4305" w:type="dxa"/>
          </w:tcPr>
          <w:p w14:paraId="2F2B8275" w14:textId="77777777" w:rsidR="00451D71" w:rsidRDefault="00A43D1B">
            <w:pPr>
              <w:spacing w:line="312" w:lineRule="auto"/>
              <w:jc w:val="left"/>
              <w:rPr>
                <w:color w:val="000000"/>
                <w:szCs w:val="21"/>
              </w:rPr>
            </w:pPr>
            <w:r>
              <w:rPr>
                <w:color w:val="000000"/>
                <w:szCs w:val="21"/>
              </w:rPr>
              <w:t>配电柜未固定，断路器无隔弧板。</w:t>
            </w:r>
          </w:p>
        </w:tc>
        <w:tc>
          <w:tcPr>
            <w:tcW w:w="3610" w:type="dxa"/>
            <w:vAlign w:val="center"/>
          </w:tcPr>
          <w:p w14:paraId="7A6741C8" w14:textId="77777777" w:rsidR="00451D71" w:rsidRDefault="00A43D1B">
            <w:pPr>
              <w:spacing w:line="312" w:lineRule="auto"/>
              <w:rPr>
                <w:color w:val="000000"/>
                <w:szCs w:val="21"/>
              </w:rPr>
            </w:pPr>
            <w:r>
              <w:rPr>
                <w:color w:val="000000"/>
                <w:szCs w:val="21"/>
              </w:rPr>
              <w:t>《电力安全工作规程</w:t>
            </w:r>
            <w:r>
              <w:rPr>
                <w:color w:val="000000"/>
                <w:szCs w:val="21"/>
              </w:rPr>
              <w:t xml:space="preserve"> </w:t>
            </w:r>
            <w:r>
              <w:rPr>
                <w:color w:val="000000"/>
                <w:szCs w:val="21"/>
              </w:rPr>
              <w:t>电力线路部分》</w:t>
            </w:r>
            <w:r>
              <w:rPr>
                <w:color w:val="000000"/>
                <w:szCs w:val="21"/>
              </w:rPr>
              <w:t>(GB 26859-2011)10.4.4</w:t>
            </w:r>
            <w:r>
              <w:rPr>
                <w:color w:val="000000"/>
                <w:szCs w:val="21"/>
              </w:rPr>
              <w:t>在带电的低压配电装置上工作时</w:t>
            </w:r>
            <w:r>
              <w:rPr>
                <w:rFonts w:hint="eastAsia"/>
                <w:color w:val="000000"/>
                <w:szCs w:val="21"/>
              </w:rPr>
              <w:t>，</w:t>
            </w:r>
            <w:r>
              <w:rPr>
                <w:color w:val="000000"/>
                <w:szCs w:val="21"/>
              </w:rPr>
              <w:t>应采取防止相间短路和单相接地的绝缘隔离措施。</w:t>
            </w:r>
          </w:p>
        </w:tc>
        <w:tc>
          <w:tcPr>
            <w:tcW w:w="2190" w:type="dxa"/>
            <w:vAlign w:val="center"/>
          </w:tcPr>
          <w:p w14:paraId="2F78DBDF" w14:textId="77777777" w:rsidR="00451D71" w:rsidRDefault="00A43D1B">
            <w:pPr>
              <w:spacing w:line="312" w:lineRule="auto"/>
              <w:rPr>
                <w:rFonts w:ascii="宋体" w:hAnsi="宋体" w:cs="宋体"/>
                <w:color w:val="000000"/>
                <w:szCs w:val="21"/>
              </w:rPr>
            </w:pPr>
            <w:r>
              <w:rPr>
                <w:rFonts w:ascii="宋体" w:hAnsi="宋体" w:cs="宋体" w:hint="eastAsia"/>
                <w:color w:val="000000"/>
                <w:szCs w:val="21"/>
              </w:rPr>
              <w:t>配电柜进行固定，</w:t>
            </w:r>
            <w:r>
              <w:rPr>
                <w:color w:val="000000"/>
                <w:szCs w:val="21"/>
              </w:rPr>
              <w:t>断路器</w:t>
            </w:r>
            <w:r>
              <w:rPr>
                <w:rFonts w:hint="eastAsia"/>
                <w:color w:val="000000"/>
                <w:szCs w:val="21"/>
              </w:rPr>
              <w:t>设置</w:t>
            </w:r>
            <w:r>
              <w:rPr>
                <w:color w:val="000000"/>
                <w:szCs w:val="21"/>
              </w:rPr>
              <w:t>隔弧板</w:t>
            </w:r>
            <w:r>
              <w:rPr>
                <w:rFonts w:hint="eastAsia"/>
                <w:color w:val="000000"/>
                <w:szCs w:val="21"/>
              </w:rPr>
              <w:t>。</w:t>
            </w:r>
          </w:p>
        </w:tc>
        <w:tc>
          <w:tcPr>
            <w:tcW w:w="711" w:type="dxa"/>
            <w:vAlign w:val="center"/>
          </w:tcPr>
          <w:p w14:paraId="01819EA5" w14:textId="77777777" w:rsidR="00451D71" w:rsidRDefault="00451D71">
            <w:pPr>
              <w:spacing w:line="312" w:lineRule="auto"/>
              <w:jc w:val="center"/>
              <w:rPr>
                <w:rFonts w:ascii="宋体" w:hAnsi="宋体" w:cs="宋体"/>
                <w:color w:val="000000"/>
                <w:szCs w:val="21"/>
              </w:rPr>
            </w:pPr>
          </w:p>
        </w:tc>
        <w:tc>
          <w:tcPr>
            <w:tcW w:w="769" w:type="dxa"/>
            <w:vAlign w:val="center"/>
          </w:tcPr>
          <w:p w14:paraId="0FDFA9ED" w14:textId="77777777" w:rsidR="00451D71" w:rsidRDefault="00451D71">
            <w:pPr>
              <w:spacing w:line="312" w:lineRule="auto"/>
              <w:jc w:val="center"/>
              <w:rPr>
                <w:rFonts w:ascii="宋体" w:hAnsi="宋体" w:cs="宋体"/>
                <w:color w:val="000000"/>
                <w:szCs w:val="21"/>
              </w:rPr>
            </w:pPr>
          </w:p>
        </w:tc>
        <w:tc>
          <w:tcPr>
            <w:tcW w:w="782" w:type="dxa"/>
            <w:vAlign w:val="center"/>
          </w:tcPr>
          <w:p w14:paraId="66C2668A"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6B3A7B45" w14:textId="77777777" w:rsidR="00451D71" w:rsidRDefault="00451D71">
            <w:pPr>
              <w:spacing w:line="312" w:lineRule="auto"/>
              <w:jc w:val="center"/>
              <w:rPr>
                <w:rFonts w:ascii="宋体" w:hAnsi="宋体" w:cs="宋体"/>
                <w:color w:val="000000"/>
                <w:szCs w:val="21"/>
              </w:rPr>
            </w:pPr>
          </w:p>
        </w:tc>
        <w:tc>
          <w:tcPr>
            <w:tcW w:w="1243" w:type="dxa"/>
            <w:vAlign w:val="center"/>
          </w:tcPr>
          <w:p w14:paraId="58C8CA55" w14:textId="77777777" w:rsidR="00451D71" w:rsidRDefault="00451D71">
            <w:pPr>
              <w:spacing w:line="312" w:lineRule="auto"/>
              <w:jc w:val="center"/>
              <w:rPr>
                <w:rFonts w:ascii="宋体" w:hAnsi="宋体" w:cs="宋体"/>
                <w:color w:val="000000"/>
                <w:szCs w:val="21"/>
              </w:rPr>
            </w:pPr>
          </w:p>
        </w:tc>
      </w:tr>
      <w:tr w:rsidR="00451D71" w14:paraId="0211FFDC" w14:textId="77777777">
        <w:trPr>
          <w:trHeight w:val="417"/>
          <w:jc w:val="center"/>
        </w:trPr>
        <w:tc>
          <w:tcPr>
            <w:tcW w:w="727" w:type="dxa"/>
            <w:vAlign w:val="center"/>
          </w:tcPr>
          <w:p w14:paraId="523224EE"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4305" w:type="dxa"/>
          </w:tcPr>
          <w:p w14:paraId="5D59F1C0" w14:textId="77777777" w:rsidR="00451D71" w:rsidRDefault="00A43D1B">
            <w:pPr>
              <w:spacing w:line="312" w:lineRule="auto"/>
              <w:jc w:val="left"/>
              <w:rPr>
                <w:color w:val="000000"/>
                <w:szCs w:val="21"/>
              </w:rPr>
            </w:pPr>
            <w:r>
              <w:rPr>
                <w:color w:val="000000"/>
                <w:szCs w:val="21"/>
              </w:rPr>
              <w:t>维修间取暖炉未配备一氧化碳报警器。</w:t>
            </w:r>
          </w:p>
        </w:tc>
        <w:tc>
          <w:tcPr>
            <w:tcW w:w="3610" w:type="dxa"/>
            <w:vAlign w:val="center"/>
          </w:tcPr>
          <w:p w14:paraId="40780406" w14:textId="77777777" w:rsidR="00451D71" w:rsidRDefault="00A43D1B">
            <w:pPr>
              <w:spacing w:line="312" w:lineRule="auto"/>
              <w:rPr>
                <w:color w:val="000000"/>
                <w:szCs w:val="21"/>
              </w:rPr>
            </w:pPr>
            <w:r>
              <w:rPr>
                <w:color w:val="000000"/>
                <w:szCs w:val="21"/>
              </w:rPr>
              <w:t>《建筑设计防火规范》</w:t>
            </w:r>
            <w:r>
              <w:rPr>
                <w:color w:val="000000"/>
                <w:szCs w:val="21"/>
              </w:rPr>
              <w:t>GB 50016-2014</w:t>
            </w:r>
            <w:r>
              <w:rPr>
                <w:color w:val="000000"/>
                <w:szCs w:val="21"/>
              </w:rPr>
              <w:t>第</w:t>
            </w:r>
            <w:r>
              <w:rPr>
                <w:color w:val="000000"/>
                <w:szCs w:val="21"/>
              </w:rPr>
              <w:t>8.4.3</w:t>
            </w:r>
            <w:r>
              <w:rPr>
                <w:color w:val="000000"/>
                <w:szCs w:val="21"/>
              </w:rPr>
              <w:t>条</w:t>
            </w:r>
            <w:r>
              <w:rPr>
                <w:color w:val="000000"/>
                <w:szCs w:val="21"/>
              </w:rPr>
              <w:t>-</w:t>
            </w:r>
            <w:r>
              <w:rPr>
                <w:color w:val="000000"/>
                <w:szCs w:val="21"/>
              </w:rPr>
              <w:t>建筑内可能散发可燃气体、可燃蒸汽的场所应设置可燃气体报警装置。</w:t>
            </w:r>
          </w:p>
        </w:tc>
        <w:tc>
          <w:tcPr>
            <w:tcW w:w="2190" w:type="dxa"/>
            <w:vAlign w:val="center"/>
          </w:tcPr>
          <w:p w14:paraId="2354CA82" w14:textId="77777777" w:rsidR="00451D71" w:rsidRDefault="00A43D1B">
            <w:pPr>
              <w:spacing w:line="312" w:lineRule="auto"/>
              <w:rPr>
                <w:rFonts w:ascii="宋体" w:hAnsi="宋体" w:cs="宋体"/>
                <w:color w:val="000000"/>
                <w:szCs w:val="21"/>
              </w:rPr>
            </w:pPr>
            <w:r>
              <w:rPr>
                <w:color w:val="000000"/>
                <w:szCs w:val="21"/>
              </w:rPr>
              <w:t>配备一氧化碳报警器</w:t>
            </w:r>
            <w:r>
              <w:rPr>
                <w:rFonts w:hint="eastAsia"/>
                <w:color w:val="000000"/>
                <w:szCs w:val="21"/>
              </w:rPr>
              <w:t>。</w:t>
            </w:r>
          </w:p>
        </w:tc>
        <w:tc>
          <w:tcPr>
            <w:tcW w:w="711" w:type="dxa"/>
            <w:vAlign w:val="center"/>
          </w:tcPr>
          <w:p w14:paraId="3611A617"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7B206D80"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77E4FC81" w14:textId="77777777" w:rsidR="00451D71" w:rsidRDefault="00451D71">
            <w:pPr>
              <w:spacing w:line="312" w:lineRule="auto"/>
              <w:jc w:val="center"/>
              <w:rPr>
                <w:rFonts w:ascii="宋体" w:hAnsi="宋体" w:cs="宋体"/>
                <w:color w:val="000000"/>
                <w:szCs w:val="21"/>
              </w:rPr>
            </w:pPr>
          </w:p>
        </w:tc>
        <w:tc>
          <w:tcPr>
            <w:tcW w:w="735" w:type="dxa"/>
            <w:vAlign w:val="center"/>
          </w:tcPr>
          <w:p w14:paraId="7A9C6704" w14:textId="77777777" w:rsidR="00451D71" w:rsidRDefault="00451D71">
            <w:pPr>
              <w:spacing w:line="312" w:lineRule="auto"/>
              <w:jc w:val="center"/>
              <w:rPr>
                <w:rFonts w:ascii="宋体" w:hAnsi="宋体" w:cs="宋体"/>
                <w:color w:val="000000"/>
                <w:szCs w:val="21"/>
              </w:rPr>
            </w:pPr>
          </w:p>
        </w:tc>
        <w:tc>
          <w:tcPr>
            <w:tcW w:w="1243" w:type="dxa"/>
            <w:vAlign w:val="center"/>
          </w:tcPr>
          <w:p w14:paraId="1032D1E2" w14:textId="77777777" w:rsidR="00451D71" w:rsidRDefault="00451D71">
            <w:pPr>
              <w:spacing w:line="312" w:lineRule="auto"/>
              <w:jc w:val="center"/>
              <w:rPr>
                <w:rFonts w:ascii="宋体" w:hAnsi="宋体" w:cs="宋体"/>
                <w:color w:val="000000"/>
                <w:szCs w:val="21"/>
              </w:rPr>
            </w:pPr>
          </w:p>
        </w:tc>
      </w:tr>
      <w:tr w:rsidR="00451D71" w14:paraId="2ED07163" w14:textId="77777777">
        <w:trPr>
          <w:trHeight w:val="417"/>
          <w:jc w:val="center"/>
        </w:trPr>
        <w:tc>
          <w:tcPr>
            <w:tcW w:w="727" w:type="dxa"/>
            <w:vAlign w:val="center"/>
          </w:tcPr>
          <w:p w14:paraId="56029CE8" w14:textId="77777777" w:rsidR="00451D71" w:rsidRDefault="00A43D1B">
            <w:pPr>
              <w:tabs>
                <w:tab w:val="left" w:pos="3299"/>
              </w:tabs>
              <w:spacing w:line="312" w:lineRule="auto"/>
              <w:jc w:val="center"/>
              <w:rPr>
                <w:color w:val="000000"/>
                <w:szCs w:val="21"/>
              </w:rPr>
            </w:pPr>
            <w:r>
              <w:rPr>
                <w:rFonts w:hint="eastAsia"/>
                <w:color w:val="000000"/>
                <w:szCs w:val="21"/>
              </w:rPr>
              <w:t>3</w:t>
            </w:r>
          </w:p>
        </w:tc>
        <w:tc>
          <w:tcPr>
            <w:tcW w:w="4305" w:type="dxa"/>
          </w:tcPr>
          <w:p w14:paraId="7C39E5E6" w14:textId="77777777" w:rsidR="00451D71" w:rsidRDefault="00A43D1B">
            <w:pPr>
              <w:spacing w:line="312" w:lineRule="auto"/>
              <w:jc w:val="left"/>
              <w:rPr>
                <w:color w:val="000000"/>
                <w:szCs w:val="21"/>
              </w:rPr>
            </w:pPr>
            <w:r>
              <w:rPr>
                <w:color w:val="000000"/>
                <w:szCs w:val="21"/>
              </w:rPr>
              <w:t>车间外堆场未配备灭火器。</w:t>
            </w:r>
          </w:p>
        </w:tc>
        <w:tc>
          <w:tcPr>
            <w:tcW w:w="3610" w:type="dxa"/>
            <w:vAlign w:val="center"/>
          </w:tcPr>
          <w:p w14:paraId="6C421529" w14:textId="77777777" w:rsidR="00451D71" w:rsidRDefault="00A43D1B">
            <w:pPr>
              <w:spacing w:line="312" w:lineRule="auto"/>
              <w:rPr>
                <w:color w:val="000000"/>
                <w:szCs w:val="21"/>
              </w:rPr>
            </w:pPr>
            <w:r>
              <w:rPr>
                <w:color w:val="000000"/>
                <w:szCs w:val="21"/>
              </w:rPr>
              <w:t>《建筑灭火器配置设计规范》</w:t>
            </w:r>
            <w:r>
              <w:rPr>
                <w:color w:val="000000"/>
                <w:szCs w:val="21"/>
              </w:rPr>
              <w:t>GB50140-2005</w:t>
            </w:r>
            <w:r>
              <w:rPr>
                <w:color w:val="000000"/>
                <w:szCs w:val="21"/>
              </w:rPr>
              <w:t>第</w:t>
            </w:r>
            <w:r>
              <w:rPr>
                <w:color w:val="000000"/>
                <w:szCs w:val="21"/>
              </w:rPr>
              <w:t>6.1.1</w:t>
            </w:r>
            <w:r>
              <w:rPr>
                <w:color w:val="000000"/>
                <w:szCs w:val="21"/>
              </w:rPr>
              <w:t>条</w:t>
            </w:r>
            <w:r>
              <w:rPr>
                <w:color w:val="000000"/>
                <w:szCs w:val="21"/>
              </w:rPr>
              <w:t>-</w:t>
            </w:r>
            <w:r>
              <w:rPr>
                <w:color w:val="000000"/>
                <w:szCs w:val="21"/>
              </w:rPr>
              <w:t>一个计算单元内配置的灭火器数量不得少于</w:t>
            </w:r>
            <w:r>
              <w:rPr>
                <w:color w:val="000000"/>
                <w:szCs w:val="21"/>
              </w:rPr>
              <w:t>2</w:t>
            </w:r>
            <w:r>
              <w:rPr>
                <w:color w:val="000000"/>
                <w:szCs w:val="21"/>
              </w:rPr>
              <w:t>具</w:t>
            </w:r>
            <w:r>
              <w:rPr>
                <w:rFonts w:hint="eastAsia"/>
                <w:color w:val="000000"/>
                <w:szCs w:val="21"/>
              </w:rPr>
              <w:t>。</w:t>
            </w:r>
          </w:p>
        </w:tc>
        <w:tc>
          <w:tcPr>
            <w:tcW w:w="2190" w:type="dxa"/>
            <w:vAlign w:val="center"/>
          </w:tcPr>
          <w:p w14:paraId="19A279A2" w14:textId="77777777" w:rsidR="00451D71" w:rsidRDefault="00A43D1B">
            <w:pPr>
              <w:spacing w:line="312" w:lineRule="auto"/>
              <w:jc w:val="center"/>
              <w:rPr>
                <w:rFonts w:ascii="宋体" w:hAnsi="宋体" w:cs="宋体"/>
                <w:color w:val="000000"/>
                <w:szCs w:val="21"/>
              </w:rPr>
            </w:pPr>
            <w:r>
              <w:rPr>
                <w:rFonts w:ascii="宋体" w:hAnsi="宋体" w:cs="宋体" w:hint="eastAsia"/>
                <w:color w:val="000000"/>
                <w:szCs w:val="21"/>
              </w:rPr>
              <w:t>按要求配备灭火器。</w:t>
            </w:r>
          </w:p>
        </w:tc>
        <w:tc>
          <w:tcPr>
            <w:tcW w:w="711" w:type="dxa"/>
            <w:vAlign w:val="center"/>
          </w:tcPr>
          <w:p w14:paraId="3E11490E"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0AD0D2B8" w14:textId="77777777" w:rsidR="00451D71" w:rsidRDefault="00451D71">
            <w:pPr>
              <w:spacing w:line="312" w:lineRule="auto"/>
              <w:jc w:val="center"/>
              <w:rPr>
                <w:rFonts w:ascii="宋体" w:hAnsi="宋体" w:cs="宋体"/>
                <w:color w:val="000000"/>
                <w:szCs w:val="21"/>
              </w:rPr>
            </w:pPr>
          </w:p>
        </w:tc>
        <w:tc>
          <w:tcPr>
            <w:tcW w:w="782" w:type="dxa"/>
            <w:vAlign w:val="center"/>
          </w:tcPr>
          <w:p w14:paraId="0436FDAE" w14:textId="77777777" w:rsidR="00451D71" w:rsidRDefault="00451D71">
            <w:pPr>
              <w:spacing w:line="312" w:lineRule="auto"/>
              <w:jc w:val="center"/>
              <w:rPr>
                <w:rFonts w:ascii="宋体" w:hAnsi="宋体" w:cs="宋体"/>
                <w:color w:val="000000"/>
                <w:szCs w:val="21"/>
              </w:rPr>
            </w:pPr>
          </w:p>
        </w:tc>
        <w:tc>
          <w:tcPr>
            <w:tcW w:w="735" w:type="dxa"/>
            <w:vAlign w:val="center"/>
          </w:tcPr>
          <w:p w14:paraId="6A9FF654"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243" w:type="dxa"/>
            <w:vAlign w:val="center"/>
          </w:tcPr>
          <w:p w14:paraId="2DFBBF33" w14:textId="77777777" w:rsidR="00451D71" w:rsidRDefault="00451D71">
            <w:pPr>
              <w:spacing w:line="312" w:lineRule="auto"/>
              <w:jc w:val="center"/>
              <w:rPr>
                <w:rFonts w:ascii="宋体" w:hAnsi="宋体" w:cs="宋体"/>
                <w:color w:val="000000"/>
                <w:szCs w:val="21"/>
              </w:rPr>
            </w:pPr>
          </w:p>
        </w:tc>
      </w:tr>
      <w:tr w:rsidR="00451D71" w14:paraId="4AEB1AC9" w14:textId="77777777">
        <w:trPr>
          <w:trHeight w:val="437"/>
          <w:jc w:val="center"/>
        </w:trPr>
        <w:tc>
          <w:tcPr>
            <w:tcW w:w="727" w:type="dxa"/>
            <w:vAlign w:val="center"/>
          </w:tcPr>
          <w:p w14:paraId="300C162E" w14:textId="77777777" w:rsidR="00451D71" w:rsidRDefault="00A43D1B">
            <w:pPr>
              <w:tabs>
                <w:tab w:val="left" w:pos="3299"/>
              </w:tabs>
              <w:spacing w:line="312" w:lineRule="auto"/>
              <w:jc w:val="center"/>
              <w:rPr>
                <w:color w:val="000000"/>
                <w:szCs w:val="21"/>
              </w:rPr>
            </w:pPr>
            <w:r>
              <w:rPr>
                <w:rFonts w:hint="eastAsia"/>
                <w:b/>
                <w:bCs/>
                <w:color w:val="000000"/>
                <w:szCs w:val="21"/>
              </w:rPr>
              <w:t>合计</w:t>
            </w:r>
          </w:p>
        </w:tc>
        <w:tc>
          <w:tcPr>
            <w:tcW w:w="10105" w:type="dxa"/>
            <w:gridSpan w:val="3"/>
            <w:vAlign w:val="center"/>
          </w:tcPr>
          <w:p w14:paraId="55F72883" w14:textId="77777777" w:rsidR="00451D71" w:rsidRDefault="00A43D1B">
            <w:pPr>
              <w:spacing w:line="312" w:lineRule="auto"/>
              <w:jc w:val="center"/>
              <w:rPr>
                <w:b/>
                <w:bCs/>
                <w:color w:val="000000"/>
                <w:szCs w:val="21"/>
              </w:rPr>
            </w:pPr>
            <w:r>
              <w:rPr>
                <w:rFonts w:hint="eastAsia"/>
                <w:b/>
                <w:bCs/>
                <w:color w:val="000000"/>
                <w:szCs w:val="21"/>
              </w:rPr>
              <w:t>3</w:t>
            </w:r>
          </w:p>
        </w:tc>
        <w:tc>
          <w:tcPr>
            <w:tcW w:w="711" w:type="dxa"/>
            <w:vAlign w:val="center"/>
          </w:tcPr>
          <w:p w14:paraId="44252C73" w14:textId="77777777" w:rsidR="00451D71" w:rsidRDefault="00A43D1B">
            <w:pPr>
              <w:spacing w:line="312" w:lineRule="auto"/>
              <w:jc w:val="center"/>
              <w:rPr>
                <w:b/>
                <w:bCs/>
                <w:color w:val="000000"/>
                <w:szCs w:val="21"/>
              </w:rPr>
            </w:pPr>
            <w:r>
              <w:rPr>
                <w:rFonts w:hint="eastAsia"/>
                <w:b/>
                <w:bCs/>
                <w:color w:val="000000"/>
                <w:szCs w:val="21"/>
              </w:rPr>
              <w:t>0</w:t>
            </w:r>
          </w:p>
        </w:tc>
        <w:tc>
          <w:tcPr>
            <w:tcW w:w="769" w:type="dxa"/>
            <w:vAlign w:val="center"/>
          </w:tcPr>
          <w:p w14:paraId="51493EAC" w14:textId="77777777" w:rsidR="00451D71" w:rsidRDefault="00A43D1B">
            <w:pPr>
              <w:spacing w:line="312" w:lineRule="auto"/>
              <w:jc w:val="center"/>
              <w:rPr>
                <w:b/>
                <w:bCs/>
                <w:color w:val="000000"/>
                <w:kern w:val="0"/>
                <w:szCs w:val="21"/>
                <w:lang w:bidi="ar"/>
              </w:rPr>
            </w:pPr>
            <w:r>
              <w:rPr>
                <w:rFonts w:hint="eastAsia"/>
                <w:b/>
                <w:bCs/>
                <w:color w:val="000000"/>
                <w:kern w:val="0"/>
                <w:szCs w:val="21"/>
                <w:lang w:bidi="ar"/>
              </w:rPr>
              <w:t>1</w:t>
            </w:r>
          </w:p>
        </w:tc>
        <w:tc>
          <w:tcPr>
            <w:tcW w:w="782" w:type="dxa"/>
            <w:vAlign w:val="center"/>
          </w:tcPr>
          <w:p w14:paraId="5A3EA9FA" w14:textId="77777777" w:rsidR="00451D71" w:rsidRDefault="00A43D1B">
            <w:pPr>
              <w:spacing w:line="312" w:lineRule="auto"/>
              <w:jc w:val="center"/>
              <w:rPr>
                <w:b/>
                <w:bCs/>
                <w:color w:val="000000"/>
                <w:szCs w:val="21"/>
              </w:rPr>
            </w:pPr>
            <w:r>
              <w:rPr>
                <w:rFonts w:hint="eastAsia"/>
                <w:b/>
                <w:bCs/>
                <w:color w:val="000000"/>
                <w:szCs w:val="21"/>
              </w:rPr>
              <w:t>1</w:t>
            </w:r>
          </w:p>
        </w:tc>
        <w:tc>
          <w:tcPr>
            <w:tcW w:w="735" w:type="dxa"/>
            <w:vAlign w:val="center"/>
          </w:tcPr>
          <w:p w14:paraId="0947135F" w14:textId="77777777" w:rsidR="00451D71" w:rsidRDefault="00A43D1B">
            <w:pPr>
              <w:spacing w:line="312" w:lineRule="auto"/>
              <w:jc w:val="center"/>
              <w:rPr>
                <w:b/>
                <w:bCs/>
                <w:color w:val="000000"/>
                <w:szCs w:val="21"/>
              </w:rPr>
            </w:pPr>
            <w:r>
              <w:rPr>
                <w:rFonts w:hint="eastAsia"/>
                <w:b/>
                <w:bCs/>
                <w:color w:val="000000"/>
                <w:szCs w:val="21"/>
              </w:rPr>
              <w:t>1</w:t>
            </w:r>
          </w:p>
        </w:tc>
        <w:tc>
          <w:tcPr>
            <w:tcW w:w="1243" w:type="dxa"/>
            <w:vAlign w:val="center"/>
          </w:tcPr>
          <w:p w14:paraId="636DCC0C" w14:textId="77777777" w:rsidR="00451D71" w:rsidRDefault="00A43D1B">
            <w:pPr>
              <w:spacing w:line="312" w:lineRule="auto"/>
              <w:jc w:val="center"/>
              <w:rPr>
                <w:b/>
                <w:bCs/>
                <w:color w:val="000000"/>
                <w:szCs w:val="21"/>
              </w:rPr>
            </w:pPr>
            <w:r>
              <w:rPr>
                <w:rFonts w:hint="eastAsia"/>
                <w:b/>
                <w:bCs/>
                <w:color w:val="000000"/>
                <w:szCs w:val="21"/>
              </w:rPr>
              <w:t>0</w:t>
            </w:r>
          </w:p>
        </w:tc>
      </w:tr>
    </w:tbl>
    <w:p w14:paraId="09E98002" w14:textId="77777777" w:rsidR="00451D71" w:rsidRDefault="00A43D1B">
      <w:pPr>
        <w:pStyle w:val="20"/>
        <w:pageBreakBefore/>
        <w:spacing w:before="20" w:after="20"/>
        <w:jc w:val="left"/>
        <w:rPr>
          <w:rFonts w:ascii="Times New Roman" w:hAnsi="Times New Roman"/>
          <w:color w:val="000000"/>
          <w:sz w:val="28"/>
          <w:szCs w:val="28"/>
        </w:rPr>
      </w:pPr>
      <w:bookmarkStart w:id="3" w:name="_Toc9589"/>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4</w:t>
      </w:r>
      <w:r>
        <w:rPr>
          <w:rFonts w:ascii="Times New Roman" w:hAnsi="Times New Roman" w:hint="eastAsia"/>
          <w:color w:val="000000"/>
          <w:sz w:val="28"/>
          <w:szCs w:val="28"/>
        </w:rPr>
        <w:t>、</w:t>
      </w:r>
      <w:r>
        <w:rPr>
          <w:rFonts w:ascii="宋体" w:hAnsi="宋体" w:cs="宋体" w:hint="eastAsia"/>
          <w:color w:val="000000"/>
          <w:sz w:val="28"/>
          <w:szCs w:val="28"/>
        </w:rPr>
        <w:t>石河子市西营镇永俊汽车配件店</w:t>
      </w:r>
      <w:r>
        <w:rPr>
          <w:rFonts w:ascii="Times New Roman" w:hAnsi="Times New Roman" w:hint="eastAsia"/>
          <w:color w:val="000000"/>
          <w:sz w:val="28"/>
          <w:szCs w:val="28"/>
        </w:rPr>
        <w:t>问题及整改建议汇总表</w:t>
      </w:r>
      <w:bookmarkEnd w:id="3"/>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4305"/>
        <w:gridCol w:w="3610"/>
        <w:gridCol w:w="2190"/>
        <w:gridCol w:w="711"/>
        <w:gridCol w:w="769"/>
        <w:gridCol w:w="782"/>
        <w:gridCol w:w="735"/>
        <w:gridCol w:w="1243"/>
      </w:tblGrid>
      <w:tr w:rsidR="00451D71" w14:paraId="659B9659" w14:textId="77777777">
        <w:trPr>
          <w:cantSplit/>
          <w:trHeight w:val="567"/>
          <w:tblHeader/>
          <w:jc w:val="center"/>
        </w:trPr>
        <w:tc>
          <w:tcPr>
            <w:tcW w:w="727" w:type="dxa"/>
            <w:vMerge w:val="restart"/>
            <w:vAlign w:val="center"/>
          </w:tcPr>
          <w:p w14:paraId="0E4FA8F8"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4305" w:type="dxa"/>
            <w:vMerge w:val="restart"/>
            <w:vAlign w:val="center"/>
          </w:tcPr>
          <w:p w14:paraId="62C6075F"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3610" w:type="dxa"/>
            <w:vMerge w:val="restart"/>
            <w:vAlign w:val="center"/>
          </w:tcPr>
          <w:p w14:paraId="0DD6F520"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2190" w:type="dxa"/>
            <w:vMerge w:val="restart"/>
            <w:vAlign w:val="center"/>
          </w:tcPr>
          <w:p w14:paraId="16A1AC08"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97" w:type="dxa"/>
            <w:gridSpan w:val="4"/>
            <w:vAlign w:val="center"/>
          </w:tcPr>
          <w:p w14:paraId="199B52CA"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518A175A"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4F092327" w14:textId="77777777">
        <w:trPr>
          <w:cantSplit/>
          <w:trHeight w:val="567"/>
          <w:tblHeader/>
          <w:jc w:val="center"/>
        </w:trPr>
        <w:tc>
          <w:tcPr>
            <w:tcW w:w="727" w:type="dxa"/>
            <w:vMerge/>
            <w:vAlign w:val="center"/>
          </w:tcPr>
          <w:p w14:paraId="77D9A0E2" w14:textId="77777777" w:rsidR="00451D71" w:rsidRDefault="00451D71">
            <w:pPr>
              <w:tabs>
                <w:tab w:val="left" w:pos="3299"/>
              </w:tabs>
              <w:spacing w:line="312" w:lineRule="auto"/>
              <w:jc w:val="center"/>
              <w:rPr>
                <w:b/>
                <w:bCs/>
                <w:color w:val="000000"/>
                <w:szCs w:val="21"/>
              </w:rPr>
            </w:pPr>
          </w:p>
        </w:tc>
        <w:tc>
          <w:tcPr>
            <w:tcW w:w="4305" w:type="dxa"/>
            <w:vMerge/>
            <w:vAlign w:val="center"/>
          </w:tcPr>
          <w:p w14:paraId="6116AC1D" w14:textId="77777777" w:rsidR="00451D71" w:rsidRDefault="00451D71">
            <w:pPr>
              <w:spacing w:line="312" w:lineRule="auto"/>
              <w:jc w:val="center"/>
              <w:rPr>
                <w:b/>
                <w:bCs/>
                <w:color w:val="000000"/>
                <w:szCs w:val="21"/>
              </w:rPr>
            </w:pPr>
          </w:p>
        </w:tc>
        <w:tc>
          <w:tcPr>
            <w:tcW w:w="3610" w:type="dxa"/>
            <w:vMerge/>
            <w:vAlign w:val="center"/>
          </w:tcPr>
          <w:p w14:paraId="32D106C6" w14:textId="77777777" w:rsidR="00451D71" w:rsidRDefault="00451D71">
            <w:pPr>
              <w:spacing w:line="312" w:lineRule="auto"/>
              <w:jc w:val="center"/>
              <w:rPr>
                <w:b/>
                <w:bCs/>
                <w:color w:val="000000"/>
                <w:szCs w:val="21"/>
              </w:rPr>
            </w:pPr>
          </w:p>
        </w:tc>
        <w:tc>
          <w:tcPr>
            <w:tcW w:w="2190" w:type="dxa"/>
            <w:vMerge/>
            <w:vAlign w:val="center"/>
          </w:tcPr>
          <w:p w14:paraId="77A559B3" w14:textId="77777777" w:rsidR="00451D71" w:rsidRDefault="00451D71">
            <w:pPr>
              <w:spacing w:line="312" w:lineRule="auto"/>
              <w:jc w:val="center"/>
              <w:rPr>
                <w:b/>
                <w:bCs/>
                <w:color w:val="000000"/>
                <w:szCs w:val="21"/>
              </w:rPr>
            </w:pPr>
          </w:p>
        </w:tc>
        <w:tc>
          <w:tcPr>
            <w:tcW w:w="711" w:type="dxa"/>
            <w:vAlign w:val="center"/>
          </w:tcPr>
          <w:p w14:paraId="458AB7C1"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6A647B76"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2A162A1D"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35" w:type="dxa"/>
            <w:vAlign w:val="center"/>
          </w:tcPr>
          <w:p w14:paraId="17D54862"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243" w:type="dxa"/>
            <w:vMerge/>
            <w:vAlign w:val="center"/>
          </w:tcPr>
          <w:p w14:paraId="0A4E31E0" w14:textId="77777777" w:rsidR="00451D71" w:rsidRDefault="00451D71">
            <w:pPr>
              <w:spacing w:line="312" w:lineRule="auto"/>
              <w:jc w:val="center"/>
              <w:rPr>
                <w:b/>
                <w:bCs/>
                <w:color w:val="000000"/>
                <w:szCs w:val="21"/>
              </w:rPr>
            </w:pPr>
          </w:p>
        </w:tc>
      </w:tr>
      <w:tr w:rsidR="00451D71" w14:paraId="1E552A76" w14:textId="77777777">
        <w:trPr>
          <w:trHeight w:val="417"/>
          <w:jc w:val="center"/>
        </w:trPr>
        <w:tc>
          <w:tcPr>
            <w:tcW w:w="727" w:type="dxa"/>
            <w:vAlign w:val="center"/>
          </w:tcPr>
          <w:p w14:paraId="3F18AB15"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4305" w:type="dxa"/>
          </w:tcPr>
          <w:p w14:paraId="702537D7" w14:textId="77777777" w:rsidR="00451D71" w:rsidRDefault="00A43D1B">
            <w:pPr>
              <w:spacing w:line="312" w:lineRule="auto"/>
              <w:jc w:val="left"/>
              <w:rPr>
                <w:color w:val="000000"/>
                <w:szCs w:val="21"/>
              </w:rPr>
            </w:pPr>
            <w:r>
              <w:rPr>
                <w:color w:val="000000"/>
                <w:szCs w:val="21"/>
              </w:rPr>
              <w:t>切割机电源开关未设置在把手上。</w:t>
            </w:r>
          </w:p>
        </w:tc>
        <w:tc>
          <w:tcPr>
            <w:tcW w:w="3610" w:type="dxa"/>
            <w:vAlign w:val="center"/>
          </w:tcPr>
          <w:p w14:paraId="39AAF004" w14:textId="77777777" w:rsidR="00451D71" w:rsidRDefault="00A43D1B">
            <w:pPr>
              <w:spacing w:line="312" w:lineRule="auto"/>
              <w:rPr>
                <w:color w:val="000000"/>
                <w:szCs w:val="21"/>
              </w:rPr>
            </w:pPr>
            <w:r>
              <w:rPr>
                <w:color w:val="000000"/>
                <w:szCs w:val="21"/>
              </w:rPr>
              <w:t>《石油化工建设工程施工安全技术标准》</w:t>
            </w:r>
            <w:r>
              <w:rPr>
                <w:color w:val="000000"/>
                <w:szCs w:val="21"/>
              </w:rPr>
              <w:t>GB/T 50484-2019</w:t>
            </w:r>
            <w:r>
              <w:rPr>
                <w:color w:val="000000"/>
                <w:szCs w:val="21"/>
              </w:rPr>
              <w:t>第</w:t>
            </w:r>
            <w:r>
              <w:rPr>
                <w:color w:val="000000"/>
                <w:szCs w:val="21"/>
              </w:rPr>
              <w:t>11.13.23</w:t>
            </w:r>
          </w:p>
        </w:tc>
        <w:tc>
          <w:tcPr>
            <w:tcW w:w="2190" w:type="dxa"/>
            <w:vAlign w:val="center"/>
          </w:tcPr>
          <w:p w14:paraId="7A53432B" w14:textId="77777777" w:rsidR="00451D71" w:rsidRDefault="00A43D1B">
            <w:pPr>
              <w:spacing w:line="312" w:lineRule="auto"/>
              <w:jc w:val="center"/>
              <w:rPr>
                <w:color w:val="000000"/>
                <w:szCs w:val="21"/>
              </w:rPr>
            </w:pPr>
            <w:r>
              <w:rPr>
                <w:rFonts w:hint="eastAsia"/>
                <w:color w:val="000000"/>
                <w:szCs w:val="21"/>
              </w:rPr>
              <w:t>按要求设置。</w:t>
            </w:r>
          </w:p>
        </w:tc>
        <w:tc>
          <w:tcPr>
            <w:tcW w:w="711" w:type="dxa"/>
            <w:vAlign w:val="center"/>
          </w:tcPr>
          <w:p w14:paraId="4C79B77A" w14:textId="77777777" w:rsidR="00451D71" w:rsidRDefault="00451D71">
            <w:pPr>
              <w:spacing w:line="312" w:lineRule="auto"/>
              <w:jc w:val="center"/>
              <w:rPr>
                <w:rFonts w:ascii="宋体" w:hAnsi="宋体" w:cs="宋体"/>
                <w:color w:val="000000"/>
                <w:szCs w:val="21"/>
              </w:rPr>
            </w:pPr>
          </w:p>
        </w:tc>
        <w:tc>
          <w:tcPr>
            <w:tcW w:w="769" w:type="dxa"/>
            <w:vAlign w:val="center"/>
          </w:tcPr>
          <w:p w14:paraId="4560F7C5"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062A0887" w14:textId="77777777" w:rsidR="00451D71" w:rsidRDefault="00451D71">
            <w:pPr>
              <w:spacing w:line="312" w:lineRule="auto"/>
              <w:jc w:val="center"/>
              <w:rPr>
                <w:rFonts w:ascii="宋体" w:hAnsi="宋体" w:cs="宋体"/>
                <w:color w:val="000000"/>
                <w:szCs w:val="21"/>
              </w:rPr>
            </w:pPr>
          </w:p>
        </w:tc>
        <w:tc>
          <w:tcPr>
            <w:tcW w:w="735" w:type="dxa"/>
            <w:vAlign w:val="center"/>
          </w:tcPr>
          <w:p w14:paraId="498F4679" w14:textId="77777777" w:rsidR="00451D71" w:rsidRDefault="00451D71">
            <w:pPr>
              <w:spacing w:line="312" w:lineRule="auto"/>
              <w:jc w:val="center"/>
              <w:rPr>
                <w:rFonts w:ascii="宋体" w:hAnsi="宋体" w:cs="宋体"/>
                <w:color w:val="000000"/>
                <w:szCs w:val="21"/>
              </w:rPr>
            </w:pPr>
          </w:p>
        </w:tc>
        <w:tc>
          <w:tcPr>
            <w:tcW w:w="1243" w:type="dxa"/>
            <w:vAlign w:val="center"/>
          </w:tcPr>
          <w:p w14:paraId="42A46A8E" w14:textId="77777777" w:rsidR="00451D71" w:rsidRDefault="00451D71">
            <w:pPr>
              <w:spacing w:line="312" w:lineRule="auto"/>
              <w:jc w:val="center"/>
              <w:rPr>
                <w:rFonts w:ascii="宋体" w:hAnsi="宋体" w:cs="宋体"/>
                <w:color w:val="000000"/>
                <w:szCs w:val="21"/>
              </w:rPr>
            </w:pPr>
          </w:p>
        </w:tc>
      </w:tr>
      <w:tr w:rsidR="000A209A" w14:paraId="4B5E06B5" w14:textId="77777777">
        <w:trPr>
          <w:trHeight w:val="417"/>
          <w:jc w:val="center"/>
        </w:trPr>
        <w:tc>
          <w:tcPr>
            <w:tcW w:w="727" w:type="dxa"/>
            <w:vAlign w:val="center"/>
          </w:tcPr>
          <w:p w14:paraId="4FD7CA70" w14:textId="77777777" w:rsidR="000A209A" w:rsidRDefault="000A209A" w:rsidP="000A209A">
            <w:pPr>
              <w:tabs>
                <w:tab w:val="left" w:pos="3299"/>
              </w:tabs>
              <w:spacing w:line="312" w:lineRule="auto"/>
              <w:jc w:val="center"/>
              <w:rPr>
                <w:color w:val="000000"/>
                <w:szCs w:val="21"/>
              </w:rPr>
            </w:pPr>
            <w:r>
              <w:rPr>
                <w:rFonts w:hint="eastAsia"/>
                <w:color w:val="000000"/>
                <w:szCs w:val="21"/>
              </w:rPr>
              <w:t>2</w:t>
            </w:r>
          </w:p>
        </w:tc>
        <w:tc>
          <w:tcPr>
            <w:tcW w:w="4305" w:type="dxa"/>
          </w:tcPr>
          <w:p w14:paraId="336F8D31" w14:textId="183D28B8" w:rsidR="000A209A" w:rsidRPr="00A43D1B" w:rsidRDefault="000A209A" w:rsidP="000A209A">
            <w:pPr>
              <w:spacing w:line="312" w:lineRule="auto"/>
              <w:jc w:val="left"/>
              <w:rPr>
                <w:color w:val="000000"/>
                <w:szCs w:val="21"/>
                <w:highlight w:val="yellow"/>
              </w:rPr>
            </w:pPr>
            <w:r>
              <w:rPr>
                <w:color w:val="000000"/>
                <w:szCs w:val="21"/>
              </w:rPr>
              <w:t>二氧化碳气瓶无防倾倒装置。</w:t>
            </w:r>
          </w:p>
        </w:tc>
        <w:tc>
          <w:tcPr>
            <w:tcW w:w="3610" w:type="dxa"/>
            <w:vAlign w:val="center"/>
          </w:tcPr>
          <w:p w14:paraId="6B3D84B0" w14:textId="7D4FD6A2" w:rsidR="000A209A" w:rsidRDefault="000A209A" w:rsidP="000A209A">
            <w:pPr>
              <w:spacing w:line="312" w:lineRule="auto"/>
              <w:rPr>
                <w:color w:val="000000"/>
                <w:szCs w:val="21"/>
              </w:rPr>
            </w:pPr>
            <w:r>
              <w:rPr>
                <w:color w:val="000000"/>
                <w:szCs w:val="21"/>
              </w:rPr>
              <w:t>《气瓶搬运、装卸、储存和使用安全规定》</w:t>
            </w:r>
            <w:r>
              <w:rPr>
                <w:color w:val="000000"/>
                <w:szCs w:val="21"/>
              </w:rPr>
              <w:t>GB/T 34525-2017</w:t>
            </w:r>
            <w:r>
              <w:rPr>
                <w:color w:val="000000"/>
                <w:szCs w:val="21"/>
              </w:rPr>
              <w:t>第</w:t>
            </w:r>
            <w:r>
              <w:rPr>
                <w:color w:val="000000"/>
                <w:szCs w:val="21"/>
              </w:rPr>
              <w:t>8.2.4</w:t>
            </w:r>
            <w:r>
              <w:rPr>
                <w:color w:val="000000"/>
                <w:szCs w:val="21"/>
              </w:rPr>
              <w:t>条</w:t>
            </w:r>
            <w:r>
              <w:rPr>
                <w:color w:val="000000"/>
                <w:szCs w:val="21"/>
              </w:rPr>
              <w:t>-</w:t>
            </w:r>
            <w:r>
              <w:rPr>
                <w:color w:val="000000"/>
                <w:szCs w:val="21"/>
              </w:rPr>
              <w:t>气瓶入库后，应将气瓶加以固定，防止气瓶倾倒。</w:t>
            </w:r>
          </w:p>
        </w:tc>
        <w:tc>
          <w:tcPr>
            <w:tcW w:w="2190" w:type="dxa"/>
            <w:vAlign w:val="center"/>
          </w:tcPr>
          <w:p w14:paraId="072DD92D" w14:textId="7AEA031A" w:rsidR="000A209A" w:rsidRDefault="000A209A" w:rsidP="000A209A">
            <w:pPr>
              <w:spacing w:line="312" w:lineRule="auto"/>
              <w:rPr>
                <w:color w:val="000000"/>
                <w:szCs w:val="21"/>
              </w:rPr>
            </w:pPr>
            <w:r>
              <w:rPr>
                <w:rFonts w:hint="eastAsia"/>
                <w:color w:val="000000"/>
                <w:szCs w:val="21"/>
              </w:rPr>
              <w:t>气瓶设置防倾倒装置。</w:t>
            </w:r>
          </w:p>
        </w:tc>
        <w:tc>
          <w:tcPr>
            <w:tcW w:w="711" w:type="dxa"/>
            <w:vAlign w:val="center"/>
          </w:tcPr>
          <w:p w14:paraId="05277B06" w14:textId="697A1974" w:rsidR="000A209A" w:rsidRDefault="000A209A" w:rsidP="000A209A">
            <w:pPr>
              <w:spacing w:line="312" w:lineRule="auto"/>
              <w:jc w:val="center"/>
              <w:rPr>
                <w:rFonts w:ascii="宋体" w:hAnsi="宋体" w:cs="宋体"/>
                <w:b/>
                <w:bCs/>
                <w:color w:val="000000"/>
                <w:kern w:val="0"/>
                <w:szCs w:val="21"/>
                <w:lang w:bidi="ar"/>
              </w:rPr>
            </w:pPr>
          </w:p>
        </w:tc>
        <w:tc>
          <w:tcPr>
            <w:tcW w:w="769" w:type="dxa"/>
            <w:vAlign w:val="center"/>
          </w:tcPr>
          <w:p w14:paraId="0B190EBB" w14:textId="7E85FF31" w:rsidR="000A209A" w:rsidRDefault="000A209A" w:rsidP="000A209A">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487FE9F9" w14:textId="77777777" w:rsidR="000A209A" w:rsidRDefault="000A209A" w:rsidP="000A209A">
            <w:pPr>
              <w:spacing w:line="312" w:lineRule="auto"/>
              <w:jc w:val="center"/>
              <w:rPr>
                <w:rFonts w:ascii="宋体" w:hAnsi="宋体" w:cs="宋体"/>
                <w:color w:val="000000"/>
                <w:szCs w:val="21"/>
              </w:rPr>
            </w:pPr>
          </w:p>
        </w:tc>
        <w:tc>
          <w:tcPr>
            <w:tcW w:w="735" w:type="dxa"/>
            <w:vAlign w:val="center"/>
          </w:tcPr>
          <w:p w14:paraId="2F65BB31" w14:textId="77777777" w:rsidR="000A209A" w:rsidRDefault="000A209A" w:rsidP="000A209A">
            <w:pPr>
              <w:spacing w:line="312" w:lineRule="auto"/>
              <w:jc w:val="center"/>
              <w:rPr>
                <w:rFonts w:ascii="宋体" w:hAnsi="宋体" w:cs="宋体"/>
                <w:color w:val="000000"/>
                <w:szCs w:val="21"/>
              </w:rPr>
            </w:pPr>
          </w:p>
        </w:tc>
        <w:tc>
          <w:tcPr>
            <w:tcW w:w="1243" w:type="dxa"/>
            <w:vAlign w:val="center"/>
          </w:tcPr>
          <w:p w14:paraId="77497A40" w14:textId="64C80BD0" w:rsidR="000A209A" w:rsidRDefault="000A209A" w:rsidP="000A209A">
            <w:pPr>
              <w:spacing w:line="312" w:lineRule="auto"/>
              <w:jc w:val="center"/>
              <w:rPr>
                <w:rFonts w:ascii="宋体" w:hAnsi="宋体" w:cs="宋体"/>
                <w:color w:val="000000"/>
                <w:szCs w:val="21"/>
              </w:rPr>
            </w:pPr>
          </w:p>
        </w:tc>
      </w:tr>
      <w:tr w:rsidR="000A209A" w14:paraId="21717D98" w14:textId="77777777">
        <w:trPr>
          <w:trHeight w:val="455"/>
          <w:jc w:val="center"/>
        </w:trPr>
        <w:tc>
          <w:tcPr>
            <w:tcW w:w="727" w:type="dxa"/>
            <w:vAlign w:val="center"/>
          </w:tcPr>
          <w:p w14:paraId="73F1F4A0" w14:textId="77777777" w:rsidR="000A209A" w:rsidRDefault="000A209A" w:rsidP="000A209A">
            <w:pPr>
              <w:tabs>
                <w:tab w:val="left" w:pos="3299"/>
              </w:tabs>
              <w:spacing w:line="312" w:lineRule="auto"/>
              <w:jc w:val="center"/>
              <w:rPr>
                <w:color w:val="000000"/>
                <w:szCs w:val="21"/>
              </w:rPr>
            </w:pPr>
            <w:r>
              <w:rPr>
                <w:rFonts w:hint="eastAsia"/>
                <w:b/>
                <w:bCs/>
                <w:color w:val="000000"/>
                <w:szCs w:val="21"/>
              </w:rPr>
              <w:t>合计</w:t>
            </w:r>
          </w:p>
        </w:tc>
        <w:tc>
          <w:tcPr>
            <w:tcW w:w="10105" w:type="dxa"/>
            <w:gridSpan w:val="3"/>
            <w:vAlign w:val="center"/>
          </w:tcPr>
          <w:p w14:paraId="32A662EF" w14:textId="4262430B" w:rsidR="000A209A" w:rsidRDefault="000A209A" w:rsidP="000A209A">
            <w:pPr>
              <w:spacing w:line="312" w:lineRule="auto"/>
              <w:jc w:val="center"/>
              <w:rPr>
                <w:b/>
                <w:bCs/>
                <w:color w:val="000000"/>
                <w:szCs w:val="21"/>
              </w:rPr>
            </w:pPr>
            <w:r>
              <w:rPr>
                <w:b/>
                <w:bCs/>
                <w:color w:val="000000"/>
                <w:szCs w:val="21"/>
              </w:rPr>
              <w:t>2</w:t>
            </w:r>
          </w:p>
        </w:tc>
        <w:tc>
          <w:tcPr>
            <w:tcW w:w="711" w:type="dxa"/>
            <w:vAlign w:val="center"/>
          </w:tcPr>
          <w:p w14:paraId="4332FFF1" w14:textId="3B47FFAD" w:rsidR="000A209A" w:rsidRDefault="000A209A" w:rsidP="000A209A">
            <w:pPr>
              <w:spacing w:line="312" w:lineRule="auto"/>
              <w:jc w:val="center"/>
              <w:rPr>
                <w:b/>
                <w:bCs/>
                <w:color w:val="000000"/>
                <w:szCs w:val="21"/>
              </w:rPr>
            </w:pPr>
          </w:p>
        </w:tc>
        <w:tc>
          <w:tcPr>
            <w:tcW w:w="769" w:type="dxa"/>
            <w:vAlign w:val="center"/>
          </w:tcPr>
          <w:p w14:paraId="05DC746A" w14:textId="77777777" w:rsidR="000A209A" w:rsidRDefault="000A209A" w:rsidP="000A209A">
            <w:pPr>
              <w:spacing w:line="312" w:lineRule="auto"/>
              <w:jc w:val="center"/>
              <w:rPr>
                <w:b/>
                <w:bCs/>
                <w:color w:val="000000"/>
                <w:kern w:val="0"/>
                <w:szCs w:val="21"/>
                <w:lang w:bidi="ar"/>
              </w:rPr>
            </w:pPr>
            <w:r>
              <w:rPr>
                <w:rFonts w:hint="eastAsia"/>
                <w:b/>
                <w:bCs/>
                <w:color w:val="000000"/>
                <w:kern w:val="0"/>
                <w:szCs w:val="21"/>
                <w:lang w:bidi="ar"/>
              </w:rPr>
              <w:t>2</w:t>
            </w:r>
          </w:p>
        </w:tc>
        <w:tc>
          <w:tcPr>
            <w:tcW w:w="782" w:type="dxa"/>
            <w:vAlign w:val="center"/>
          </w:tcPr>
          <w:p w14:paraId="6322B250" w14:textId="77777777" w:rsidR="000A209A" w:rsidRDefault="000A209A" w:rsidP="000A209A">
            <w:pPr>
              <w:spacing w:line="312" w:lineRule="auto"/>
              <w:jc w:val="center"/>
              <w:rPr>
                <w:b/>
                <w:bCs/>
                <w:color w:val="000000"/>
                <w:szCs w:val="21"/>
              </w:rPr>
            </w:pPr>
            <w:r>
              <w:rPr>
                <w:rFonts w:hint="eastAsia"/>
                <w:b/>
                <w:bCs/>
                <w:color w:val="000000"/>
                <w:szCs w:val="21"/>
              </w:rPr>
              <w:t>0</w:t>
            </w:r>
          </w:p>
        </w:tc>
        <w:tc>
          <w:tcPr>
            <w:tcW w:w="735" w:type="dxa"/>
            <w:vAlign w:val="center"/>
          </w:tcPr>
          <w:p w14:paraId="0C7C2D0A" w14:textId="77777777" w:rsidR="000A209A" w:rsidRDefault="000A209A" w:rsidP="000A209A">
            <w:pPr>
              <w:spacing w:line="312" w:lineRule="auto"/>
              <w:jc w:val="center"/>
              <w:rPr>
                <w:b/>
                <w:bCs/>
                <w:color w:val="000000"/>
                <w:szCs w:val="21"/>
              </w:rPr>
            </w:pPr>
            <w:r>
              <w:rPr>
                <w:rFonts w:hint="eastAsia"/>
                <w:b/>
                <w:bCs/>
                <w:color w:val="000000"/>
                <w:szCs w:val="21"/>
              </w:rPr>
              <w:t>0</w:t>
            </w:r>
          </w:p>
        </w:tc>
        <w:tc>
          <w:tcPr>
            <w:tcW w:w="1243" w:type="dxa"/>
            <w:vAlign w:val="center"/>
          </w:tcPr>
          <w:p w14:paraId="6ACB3965" w14:textId="4EB2C54D" w:rsidR="000A209A" w:rsidRDefault="000A209A" w:rsidP="000A209A">
            <w:pPr>
              <w:spacing w:line="312" w:lineRule="auto"/>
              <w:jc w:val="center"/>
              <w:rPr>
                <w:b/>
                <w:bCs/>
                <w:color w:val="000000"/>
                <w:szCs w:val="21"/>
              </w:rPr>
            </w:pPr>
          </w:p>
        </w:tc>
      </w:tr>
    </w:tbl>
    <w:p w14:paraId="40522307" w14:textId="77777777" w:rsidR="00451D71" w:rsidRDefault="00A43D1B">
      <w:pPr>
        <w:pStyle w:val="20"/>
        <w:pageBreakBefore/>
        <w:spacing w:before="20" w:after="20"/>
        <w:jc w:val="left"/>
        <w:rPr>
          <w:rFonts w:ascii="Times New Roman" w:hAnsi="Times New Roman"/>
          <w:color w:val="000000"/>
          <w:sz w:val="28"/>
          <w:szCs w:val="28"/>
        </w:rPr>
      </w:pPr>
      <w:bookmarkStart w:id="4" w:name="_Toc24037"/>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5</w:t>
      </w:r>
      <w:r>
        <w:rPr>
          <w:rFonts w:ascii="Times New Roman" w:hAnsi="Times New Roman" w:hint="eastAsia"/>
          <w:color w:val="000000"/>
          <w:sz w:val="28"/>
          <w:szCs w:val="28"/>
        </w:rPr>
        <w:t>、</w:t>
      </w:r>
      <w:r>
        <w:rPr>
          <w:rFonts w:ascii="宋体" w:hAnsi="宋体" w:cs="宋体" w:hint="eastAsia"/>
          <w:color w:val="000000"/>
          <w:sz w:val="28"/>
          <w:szCs w:val="28"/>
        </w:rPr>
        <w:t>石河子市西营镇风华修理厂</w:t>
      </w:r>
      <w:r>
        <w:rPr>
          <w:rFonts w:ascii="Times New Roman" w:hAnsi="Times New Roman" w:hint="eastAsia"/>
          <w:color w:val="000000"/>
          <w:sz w:val="28"/>
          <w:szCs w:val="28"/>
        </w:rPr>
        <w:t>问题及整改建议汇总表</w:t>
      </w:r>
      <w:bookmarkEnd w:id="4"/>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4305"/>
        <w:gridCol w:w="3610"/>
        <w:gridCol w:w="2190"/>
        <w:gridCol w:w="711"/>
        <w:gridCol w:w="769"/>
        <w:gridCol w:w="782"/>
        <w:gridCol w:w="735"/>
        <w:gridCol w:w="1243"/>
      </w:tblGrid>
      <w:tr w:rsidR="00451D71" w14:paraId="08F594CF" w14:textId="77777777">
        <w:trPr>
          <w:cantSplit/>
          <w:trHeight w:val="567"/>
          <w:tblHeader/>
          <w:jc w:val="center"/>
        </w:trPr>
        <w:tc>
          <w:tcPr>
            <w:tcW w:w="727" w:type="dxa"/>
            <w:vMerge w:val="restart"/>
            <w:vAlign w:val="center"/>
          </w:tcPr>
          <w:p w14:paraId="530077A0"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4305" w:type="dxa"/>
            <w:vMerge w:val="restart"/>
            <w:vAlign w:val="center"/>
          </w:tcPr>
          <w:p w14:paraId="5C8304E1"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3610" w:type="dxa"/>
            <w:vMerge w:val="restart"/>
            <w:vAlign w:val="center"/>
          </w:tcPr>
          <w:p w14:paraId="2057C401"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2190" w:type="dxa"/>
            <w:vMerge w:val="restart"/>
            <w:vAlign w:val="center"/>
          </w:tcPr>
          <w:p w14:paraId="78D4E50F"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97" w:type="dxa"/>
            <w:gridSpan w:val="4"/>
            <w:vAlign w:val="center"/>
          </w:tcPr>
          <w:p w14:paraId="2774A5B5"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418B591D"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29E78047" w14:textId="77777777">
        <w:trPr>
          <w:cantSplit/>
          <w:trHeight w:val="567"/>
          <w:tblHeader/>
          <w:jc w:val="center"/>
        </w:trPr>
        <w:tc>
          <w:tcPr>
            <w:tcW w:w="727" w:type="dxa"/>
            <w:vMerge/>
            <w:vAlign w:val="center"/>
          </w:tcPr>
          <w:p w14:paraId="4533E784" w14:textId="77777777" w:rsidR="00451D71" w:rsidRDefault="00451D71">
            <w:pPr>
              <w:tabs>
                <w:tab w:val="left" w:pos="3299"/>
              </w:tabs>
              <w:spacing w:line="312" w:lineRule="auto"/>
              <w:jc w:val="center"/>
              <w:rPr>
                <w:b/>
                <w:bCs/>
                <w:color w:val="000000"/>
                <w:szCs w:val="21"/>
              </w:rPr>
            </w:pPr>
          </w:p>
        </w:tc>
        <w:tc>
          <w:tcPr>
            <w:tcW w:w="4305" w:type="dxa"/>
            <w:vMerge/>
            <w:vAlign w:val="center"/>
          </w:tcPr>
          <w:p w14:paraId="38420CB8" w14:textId="77777777" w:rsidR="00451D71" w:rsidRDefault="00451D71">
            <w:pPr>
              <w:spacing w:line="312" w:lineRule="auto"/>
              <w:jc w:val="center"/>
              <w:rPr>
                <w:b/>
                <w:bCs/>
                <w:color w:val="000000"/>
                <w:szCs w:val="21"/>
              </w:rPr>
            </w:pPr>
          </w:p>
        </w:tc>
        <w:tc>
          <w:tcPr>
            <w:tcW w:w="3610" w:type="dxa"/>
            <w:vMerge/>
            <w:vAlign w:val="center"/>
          </w:tcPr>
          <w:p w14:paraId="760A9FED" w14:textId="77777777" w:rsidR="00451D71" w:rsidRDefault="00451D71">
            <w:pPr>
              <w:spacing w:line="312" w:lineRule="auto"/>
              <w:jc w:val="center"/>
              <w:rPr>
                <w:b/>
                <w:bCs/>
                <w:color w:val="000000"/>
                <w:szCs w:val="21"/>
              </w:rPr>
            </w:pPr>
          </w:p>
        </w:tc>
        <w:tc>
          <w:tcPr>
            <w:tcW w:w="2190" w:type="dxa"/>
            <w:vMerge/>
            <w:vAlign w:val="center"/>
          </w:tcPr>
          <w:p w14:paraId="59E9CED0" w14:textId="77777777" w:rsidR="00451D71" w:rsidRDefault="00451D71">
            <w:pPr>
              <w:spacing w:line="312" w:lineRule="auto"/>
              <w:jc w:val="center"/>
              <w:rPr>
                <w:b/>
                <w:bCs/>
                <w:color w:val="000000"/>
                <w:szCs w:val="21"/>
              </w:rPr>
            </w:pPr>
          </w:p>
        </w:tc>
        <w:tc>
          <w:tcPr>
            <w:tcW w:w="711" w:type="dxa"/>
            <w:vAlign w:val="center"/>
          </w:tcPr>
          <w:p w14:paraId="5834B2DE"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278020E4"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060A8E03"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35" w:type="dxa"/>
            <w:vAlign w:val="center"/>
          </w:tcPr>
          <w:p w14:paraId="5714CEFC"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243" w:type="dxa"/>
            <w:vMerge/>
            <w:vAlign w:val="center"/>
          </w:tcPr>
          <w:p w14:paraId="46BB294B" w14:textId="77777777" w:rsidR="00451D71" w:rsidRDefault="00451D71">
            <w:pPr>
              <w:spacing w:line="312" w:lineRule="auto"/>
              <w:jc w:val="center"/>
              <w:rPr>
                <w:b/>
                <w:bCs/>
                <w:color w:val="000000"/>
                <w:szCs w:val="21"/>
              </w:rPr>
            </w:pPr>
          </w:p>
        </w:tc>
      </w:tr>
      <w:tr w:rsidR="00451D71" w14:paraId="67221609" w14:textId="77777777">
        <w:trPr>
          <w:trHeight w:val="417"/>
          <w:jc w:val="center"/>
        </w:trPr>
        <w:tc>
          <w:tcPr>
            <w:tcW w:w="727" w:type="dxa"/>
            <w:vAlign w:val="center"/>
          </w:tcPr>
          <w:p w14:paraId="5102D97F"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4305" w:type="dxa"/>
          </w:tcPr>
          <w:p w14:paraId="49C5BB9B" w14:textId="77777777" w:rsidR="00451D71" w:rsidRDefault="00A43D1B">
            <w:pPr>
              <w:spacing w:line="312" w:lineRule="auto"/>
              <w:jc w:val="left"/>
              <w:rPr>
                <w:color w:val="000000"/>
                <w:szCs w:val="21"/>
              </w:rPr>
            </w:pPr>
            <w:r>
              <w:rPr>
                <w:color w:val="000000"/>
                <w:szCs w:val="21"/>
              </w:rPr>
              <w:t>锅炉未配备一氧化碳报警器。</w:t>
            </w:r>
          </w:p>
        </w:tc>
        <w:tc>
          <w:tcPr>
            <w:tcW w:w="3610" w:type="dxa"/>
            <w:vAlign w:val="center"/>
          </w:tcPr>
          <w:p w14:paraId="612DE527" w14:textId="77777777" w:rsidR="00451D71" w:rsidRDefault="00A43D1B">
            <w:pPr>
              <w:spacing w:line="312" w:lineRule="auto"/>
              <w:rPr>
                <w:color w:val="000000"/>
                <w:szCs w:val="21"/>
              </w:rPr>
            </w:pPr>
            <w:r>
              <w:rPr>
                <w:color w:val="000000"/>
                <w:szCs w:val="21"/>
              </w:rPr>
              <w:t>《建筑设计防火规范》</w:t>
            </w:r>
            <w:r>
              <w:rPr>
                <w:color w:val="000000"/>
                <w:szCs w:val="21"/>
              </w:rPr>
              <w:t>GB 50016-2014</w:t>
            </w:r>
            <w:r>
              <w:rPr>
                <w:color w:val="000000"/>
                <w:szCs w:val="21"/>
              </w:rPr>
              <w:t>第</w:t>
            </w:r>
            <w:r>
              <w:rPr>
                <w:color w:val="000000"/>
                <w:szCs w:val="21"/>
              </w:rPr>
              <w:t>8.4.3</w:t>
            </w:r>
            <w:r>
              <w:rPr>
                <w:color w:val="000000"/>
                <w:szCs w:val="21"/>
              </w:rPr>
              <w:t>条</w:t>
            </w:r>
            <w:r>
              <w:rPr>
                <w:color w:val="000000"/>
                <w:szCs w:val="21"/>
              </w:rPr>
              <w:t>-</w:t>
            </w:r>
            <w:r>
              <w:rPr>
                <w:color w:val="000000"/>
                <w:szCs w:val="21"/>
              </w:rPr>
              <w:t>建筑内可能散发可燃气体、可燃蒸汽的场所应设置可燃气体报警装置。</w:t>
            </w:r>
          </w:p>
        </w:tc>
        <w:tc>
          <w:tcPr>
            <w:tcW w:w="2190" w:type="dxa"/>
            <w:vAlign w:val="center"/>
          </w:tcPr>
          <w:p w14:paraId="43D54397" w14:textId="77777777" w:rsidR="00451D71" w:rsidRDefault="00A43D1B">
            <w:pPr>
              <w:spacing w:line="312" w:lineRule="auto"/>
              <w:rPr>
                <w:color w:val="000000"/>
                <w:szCs w:val="21"/>
              </w:rPr>
            </w:pPr>
            <w:r>
              <w:rPr>
                <w:color w:val="000000"/>
                <w:szCs w:val="21"/>
              </w:rPr>
              <w:t>按要求配备可燃气体报警装置。</w:t>
            </w:r>
          </w:p>
        </w:tc>
        <w:tc>
          <w:tcPr>
            <w:tcW w:w="711" w:type="dxa"/>
            <w:vAlign w:val="center"/>
          </w:tcPr>
          <w:p w14:paraId="48AAB23C" w14:textId="77777777" w:rsidR="00451D71" w:rsidRDefault="00451D71">
            <w:pPr>
              <w:spacing w:line="312" w:lineRule="auto"/>
              <w:jc w:val="center"/>
              <w:rPr>
                <w:rFonts w:ascii="宋体" w:hAnsi="宋体" w:cs="宋体"/>
                <w:color w:val="000000"/>
                <w:szCs w:val="21"/>
              </w:rPr>
            </w:pPr>
          </w:p>
        </w:tc>
        <w:tc>
          <w:tcPr>
            <w:tcW w:w="769" w:type="dxa"/>
            <w:vAlign w:val="center"/>
          </w:tcPr>
          <w:p w14:paraId="1CBB72C9"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21B2620B" w14:textId="77777777" w:rsidR="00451D71" w:rsidRDefault="00451D71">
            <w:pPr>
              <w:spacing w:line="312" w:lineRule="auto"/>
              <w:jc w:val="center"/>
              <w:rPr>
                <w:rFonts w:ascii="宋体" w:hAnsi="宋体" w:cs="宋体"/>
                <w:color w:val="000000"/>
                <w:szCs w:val="21"/>
              </w:rPr>
            </w:pPr>
          </w:p>
        </w:tc>
        <w:tc>
          <w:tcPr>
            <w:tcW w:w="735" w:type="dxa"/>
            <w:vAlign w:val="center"/>
          </w:tcPr>
          <w:p w14:paraId="7F15646C" w14:textId="77777777" w:rsidR="00451D71" w:rsidRDefault="00451D71">
            <w:pPr>
              <w:spacing w:line="312" w:lineRule="auto"/>
              <w:jc w:val="center"/>
              <w:rPr>
                <w:rFonts w:ascii="宋体" w:hAnsi="宋体" w:cs="宋体"/>
                <w:color w:val="000000"/>
                <w:szCs w:val="21"/>
              </w:rPr>
            </w:pPr>
          </w:p>
        </w:tc>
        <w:tc>
          <w:tcPr>
            <w:tcW w:w="1243" w:type="dxa"/>
            <w:vAlign w:val="center"/>
          </w:tcPr>
          <w:p w14:paraId="0AEB249D" w14:textId="77777777" w:rsidR="00451D71" w:rsidRDefault="00451D71">
            <w:pPr>
              <w:spacing w:line="312" w:lineRule="auto"/>
              <w:jc w:val="center"/>
              <w:rPr>
                <w:rFonts w:ascii="宋体" w:hAnsi="宋体" w:cs="宋体"/>
                <w:color w:val="000000"/>
                <w:szCs w:val="21"/>
              </w:rPr>
            </w:pPr>
          </w:p>
        </w:tc>
      </w:tr>
      <w:tr w:rsidR="00451D71" w14:paraId="0A286466" w14:textId="77777777">
        <w:trPr>
          <w:trHeight w:val="417"/>
          <w:jc w:val="center"/>
        </w:trPr>
        <w:tc>
          <w:tcPr>
            <w:tcW w:w="727" w:type="dxa"/>
            <w:vAlign w:val="center"/>
          </w:tcPr>
          <w:p w14:paraId="5D7A83FF"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4305" w:type="dxa"/>
          </w:tcPr>
          <w:p w14:paraId="052F96E5" w14:textId="77777777" w:rsidR="00451D71" w:rsidRDefault="00A43D1B">
            <w:pPr>
              <w:spacing w:line="312" w:lineRule="auto"/>
              <w:jc w:val="left"/>
              <w:rPr>
                <w:color w:val="000000"/>
                <w:szCs w:val="21"/>
              </w:rPr>
            </w:pPr>
            <w:r>
              <w:rPr>
                <w:color w:val="000000"/>
                <w:szCs w:val="21"/>
              </w:rPr>
              <w:t>灭火器部分失压，未按</w:t>
            </w:r>
            <w:r>
              <w:rPr>
                <w:color w:val="000000"/>
                <w:szCs w:val="21"/>
              </w:rPr>
              <w:t>2</w:t>
            </w:r>
            <w:r>
              <w:rPr>
                <w:color w:val="000000"/>
                <w:szCs w:val="21"/>
              </w:rPr>
              <w:t>具一组摆放。</w:t>
            </w:r>
          </w:p>
        </w:tc>
        <w:tc>
          <w:tcPr>
            <w:tcW w:w="3610" w:type="dxa"/>
            <w:vAlign w:val="center"/>
          </w:tcPr>
          <w:p w14:paraId="0AC41350" w14:textId="77777777" w:rsidR="00451D71" w:rsidRDefault="00A43D1B">
            <w:pPr>
              <w:spacing w:line="312" w:lineRule="auto"/>
              <w:rPr>
                <w:color w:val="000000"/>
                <w:szCs w:val="21"/>
              </w:rPr>
            </w:pPr>
            <w:r>
              <w:rPr>
                <w:color w:val="000000"/>
                <w:szCs w:val="21"/>
              </w:rPr>
              <w:t>《建筑灭火器配置设计规范》</w:t>
            </w:r>
            <w:r>
              <w:rPr>
                <w:color w:val="000000"/>
                <w:szCs w:val="21"/>
              </w:rPr>
              <w:t>GB50140-2005</w:t>
            </w:r>
            <w:r>
              <w:rPr>
                <w:color w:val="000000"/>
                <w:szCs w:val="21"/>
              </w:rPr>
              <w:t>第</w:t>
            </w:r>
            <w:r>
              <w:rPr>
                <w:color w:val="000000"/>
                <w:szCs w:val="21"/>
              </w:rPr>
              <w:t>6.1.1</w:t>
            </w:r>
            <w:r>
              <w:rPr>
                <w:color w:val="000000"/>
                <w:szCs w:val="21"/>
              </w:rPr>
              <w:t>条</w:t>
            </w:r>
            <w:r>
              <w:rPr>
                <w:color w:val="000000"/>
                <w:szCs w:val="21"/>
              </w:rPr>
              <w:t>-</w:t>
            </w:r>
            <w:r>
              <w:rPr>
                <w:color w:val="000000"/>
                <w:szCs w:val="21"/>
              </w:rPr>
              <w:t>一个计算单元内配置的灭火器数量不得少于</w:t>
            </w:r>
            <w:r>
              <w:rPr>
                <w:color w:val="000000"/>
                <w:szCs w:val="21"/>
              </w:rPr>
              <w:t>2</w:t>
            </w:r>
            <w:r>
              <w:rPr>
                <w:color w:val="000000"/>
                <w:szCs w:val="21"/>
              </w:rPr>
              <w:t>具。</w:t>
            </w:r>
          </w:p>
        </w:tc>
        <w:tc>
          <w:tcPr>
            <w:tcW w:w="2190" w:type="dxa"/>
            <w:vAlign w:val="center"/>
          </w:tcPr>
          <w:p w14:paraId="7D8FCCC8" w14:textId="77777777" w:rsidR="00451D71" w:rsidRDefault="00A43D1B">
            <w:pPr>
              <w:spacing w:line="312" w:lineRule="auto"/>
              <w:jc w:val="center"/>
              <w:rPr>
                <w:color w:val="000000"/>
                <w:szCs w:val="21"/>
              </w:rPr>
            </w:pPr>
            <w:r>
              <w:rPr>
                <w:rFonts w:hint="eastAsia"/>
                <w:color w:val="000000"/>
                <w:szCs w:val="21"/>
              </w:rPr>
              <w:t>按要求配备灭火器。</w:t>
            </w:r>
          </w:p>
        </w:tc>
        <w:tc>
          <w:tcPr>
            <w:tcW w:w="711" w:type="dxa"/>
            <w:vAlign w:val="center"/>
          </w:tcPr>
          <w:p w14:paraId="617E1B79"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37E49DC7" w14:textId="77777777" w:rsidR="00451D71" w:rsidRDefault="00451D71">
            <w:pPr>
              <w:spacing w:line="312" w:lineRule="auto"/>
              <w:jc w:val="center"/>
              <w:rPr>
                <w:rFonts w:ascii="宋体" w:hAnsi="宋体" w:cs="宋体"/>
                <w:color w:val="000000"/>
                <w:szCs w:val="21"/>
              </w:rPr>
            </w:pPr>
          </w:p>
        </w:tc>
        <w:tc>
          <w:tcPr>
            <w:tcW w:w="782" w:type="dxa"/>
            <w:vAlign w:val="center"/>
          </w:tcPr>
          <w:p w14:paraId="114872BA" w14:textId="77777777" w:rsidR="00451D71" w:rsidRDefault="00451D71">
            <w:pPr>
              <w:spacing w:line="312" w:lineRule="auto"/>
              <w:jc w:val="center"/>
              <w:rPr>
                <w:rFonts w:ascii="宋体" w:hAnsi="宋体" w:cs="宋体"/>
                <w:color w:val="000000"/>
                <w:szCs w:val="21"/>
              </w:rPr>
            </w:pPr>
          </w:p>
        </w:tc>
        <w:tc>
          <w:tcPr>
            <w:tcW w:w="735" w:type="dxa"/>
            <w:vAlign w:val="center"/>
          </w:tcPr>
          <w:p w14:paraId="27FB6E11"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243" w:type="dxa"/>
            <w:vAlign w:val="center"/>
          </w:tcPr>
          <w:p w14:paraId="6BA76BC2" w14:textId="77777777" w:rsidR="00451D71" w:rsidRDefault="00451D71">
            <w:pPr>
              <w:spacing w:line="312" w:lineRule="auto"/>
              <w:jc w:val="center"/>
              <w:rPr>
                <w:rFonts w:ascii="宋体" w:hAnsi="宋体" w:cs="宋体"/>
                <w:color w:val="000000"/>
                <w:szCs w:val="21"/>
              </w:rPr>
            </w:pPr>
          </w:p>
        </w:tc>
      </w:tr>
      <w:tr w:rsidR="00451D71" w14:paraId="340810F9" w14:textId="77777777">
        <w:trPr>
          <w:trHeight w:val="417"/>
          <w:jc w:val="center"/>
        </w:trPr>
        <w:tc>
          <w:tcPr>
            <w:tcW w:w="727" w:type="dxa"/>
            <w:vAlign w:val="center"/>
          </w:tcPr>
          <w:p w14:paraId="63200CA4" w14:textId="77777777" w:rsidR="00451D71" w:rsidRDefault="00A43D1B">
            <w:pPr>
              <w:tabs>
                <w:tab w:val="left" w:pos="3299"/>
              </w:tabs>
              <w:spacing w:line="312" w:lineRule="auto"/>
              <w:jc w:val="center"/>
              <w:rPr>
                <w:color w:val="000000"/>
                <w:szCs w:val="21"/>
              </w:rPr>
            </w:pPr>
            <w:r>
              <w:rPr>
                <w:rFonts w:hint="eastAsia"/>
                <w:color w:val="000000"/>
                <w:szCs w:val="21"/>
              </w:rPr>
              <w:t>3</w:t>
            </w:r>
          </w:p>
        </w:tc>
        <w:tc>
          <w:tcPr>
            <w:tcW w:w="4305" w:type="dxa"/>
          </w:tcPr>
          <w:p w14:paraId="4B6B1DE8" w14:textId="77777777" w:rsidR="00451D71" w:rsidRDefault="00A43D1B">
            <w:pPr>
              <w:spacing w:line="312" w:lineRule="auto"/>
              <w:jc w:val="left"/>
              <w:rPr>
                <w:color w:val="000000"/>
                <w:szCs w:val="21"/>
              </w:rPr>
            </w:pPr>
            <w:r>
              <w:rPr>
                <w:color w:val="000000"/>
                <w:szCs w:val="21"/>
              </w:rPr>
              <w:t>配电箱接地不规范，一闸多接。</w:t>
            </w:r>
          </w:p>
        </w:tc>
        <w:tc>
          <w:tcPr>
            <w:tcW w:w="3610" w:type="dxa"/>
            <w:vAlign w:val="center"/>
          </w:tcPr>
          <w:p w14:paraId="63106635"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(JGJ46-2005)8.1.3</w:t>
            </w:r>
            <w:r>
              <w:rPr>
                <w:color w:val="000000"/>
                <w:szCs w:val="21"/>
              </w:rPr>
              <w:t>每台用电设备必须有各自专用的开关箱，严禁用同一个开关箱直接控制</w:t>
            </w:r>
            <w:r>
              <w:rPr>
                <w:color w:val="000000"/>
                <w:szCs w:val="21"/>
              </w:rPr>
              <w:t>2</w:t>
            </w:r>
            <w:r>
              <w:rPr>
                <w:color w:val="000000"/>
                <w:szCs w:val="21"/>
              </w:rPr>
              <w:t>台及</w:t>
            </w:r>
            <w:r>
              <w:rPr>
                <w:color w:val="000000"/>
                <w:szCs w:val="21"/>
              </w:rPr>
              <w:t>2</w:t>
            </w:r>
            <w:r>
              <w:rPr>
                <w:color w:val="000000"/>
                <w:szCs w:val="21"/>
              </w:rPr>
              <w:t>台以上用电设备</w:t>
            </w:r>
            <w:r>
              <w:rPr>
                <w:color w:val="000000"/>
                <w:szCs w:val="21"/>
              </w:rPr>
              <w:t>(</w:t>
            </w:r>
            <w:r>
              <w:rPr>
                <w:color w:val="000000"/>
                <w:szCs w:val="21"/>
              </w:rPr>
              <w:t>含插座</w:t>
            </w:r>
            <w:r>
              <w:rPr>
                <w:color w:val="000000"/>
                <w:szCs w:val="21"/>
              </w:rPr>
              <w:t>)</w:t>
            </w:r>
            <w:r>
              <w:rPr>
                <w:color w:val="000000"/>
                <w:szCs w:val="21"/>
              </w:rPr>
              <w:t>。</w:t>
            </w:r>
          </w:p>
        </w:tc>
        <w:tc>
          <w:tcPr>
            <w:tcW w:w="2190" w:type="dxa"/>
            <w:vAlign w:val="center"/>
          </w:tcPr>
          <w:p w14:paraId="150CECFE" w14:textId="77777777" w:rsidR="00451D71" w:rsidRDefault="00A43D1B">
            <w:pPr>
              <w:spacing w:line="312" w:lineRule="auto"/>
              <w:jc w:val="center"/>
              <w:rPr>
                <w:color w:val="000000"/>
                <w:szCs w:val="21"/>
              </w:rPr>
            </w:pPr>
            <w:r>
              <w:rPr>
                <w:rFonts w:hint="eastAsia"/>
                <w:color w:val="000000"/>
                <w:szCs w:val="21"/>
              </w:rPr>
              <w:t>规范接线。</w:t>
            </w:r>
          </w:p>
        </w:tc>
        <w:tc>
          <w:tcPr>
            <w:tcW w:w="711" w:type="dxa"/>
            <w:vAlign w:val="center"/>
          </w:tcPr>
          <w:p w14:paraId="0E3494DB"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69A773F6" w14:textId="77777777" w:rsidR="00451D71" w:rsidRDefault="00451D71">
            <w:pPr>
              <w:spacing w:line="312" w:lineRule="auto"/>
              <w:jc w:val="center"/>
              <w:rPr>
                <w:rFonts w:ascii="宋体" w:hAnsi="宋体" w:cs="宋体"/>
                <w:color w:val="000000"/>
                <w:szCs w:val="21"/>
              </w:rPr>
            </w:pPr>
          </w:p>
        </w:tc>
        <w:tc>
          <w:tcPr>
            <w:tcW w:w="782" w:type="dxa"/>
            <w:vAlign w:val="center"/>
          </w:tcPr>
          <w:p w14:paraId="087441AB"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44356185" w14:textId="77777777" w:rsidR="00451D71" w:rsidRDefault="00451D71">
            <w:pPr>
              <w:spacing w:line="312" w:lineRule="auto"/>
              <w:jc w:val="center"/>
              <w:rPr>
                <w:rFonts w:ascii="宋体" w:hAnsi="宋体" w:cs="宋体"/>
                <w:color w:val="000000"/>
                <w:szCs w:val="21"/>
              </w:rPr>
            </w:pPr>
          </w:p>
        </w:tc>
        <w:tc>
          <w:tcPr>
            <w:tcW w:w="1243" w:type="dxa"/>
            <w:vAlign w:val="center"/>
          </w:tcPr>
          <w:p w14:paraId="3E39374A" w14:textId="77777777" w:rsidR="00451D71" w:rsidRDefault="00451D71">
            <w:pPr>
              <w:spacing w:line="312" w:lineRule="auto"/>
              <w:jc w:val="center"/>
              <w:rPr>
                <w:rFonts w:ascii="宋体" w:hAnsi="宋体" w:cs="宋体"/>
                <w:color w:val="000000"/>
                <w:szCs w:val="21"/>
              </w:rPr>
            </w:pPr>
          </w:p>
        </w:tc>
      </w:tr>
      <w:tr w:rsidR="00451D71" w14:paraId="626307F9" w14:textId="77777777">
        <w:trPr>
          <w:trHeight w:val="437"/>
          <w:jc w:val="center"/>
        </w:trPr>
        <w:tc>
          <w:tcPr>
            <w:tcW w:w="727" w:type="dxa"/>
            <w:vAlign w:val="center"/>
          </w:tcPr>
          <w:p w14:paraId="0E8A2821" w14:textId="77777777" w:rsidR="00451D71" w:rsidRDefault="00A43D1B">
            <w:pPr>
              <w:tabs>
                <w:tab w:val="left" w:pos="3299"/>
              </w:tabs>
              <w:spacing w:line="312" w:lineRule="auto"/>
              <w:jc w:val="center"/>
              <w:rPr>
                <w:color w:val="000000"/>
                <w:szCs w:val="21"/>
              </w:rPr>
            </w:pPr>
            <w:r>
              <w:rPr>
                <w:rFonts w:hint="eastAsia"/>
                <w:b/>
                <w:bCs/>
                <w:color w:val="000000"/>
                <w:szCs w:val="21"/>
              </w:rPr>
              <w:t>合计</w:t>
            </w:r>
          </w:p>
        </w:tc>
        <w:tc>
          <w:tcPr>
            <w:tcW w:w="10105" w:type="dxa"/>
            <w:gridSpan w:val="3"/>
            <w:vAlign w:val="center"/>
          </w:tcPr>
          <w:p w14:paraId="1356A02A" w14:textId="77777777" w:rsidR="00451D71" w:rsidRDefault="00A43D1B">
            <w:pPr>
              <w:spacing w:line="312" w:lineRule="auto"/>
              <w:jc w:val="center"/>
              <w:rPr>
                <w:b/>
                <w:bCs/>
                <w:color w:val="000000"/>
                <w:szCs w:val="21"/>
              </w:rPr>
            </w:pPr>
            <w:r>
              <w:rPr>
                <w:rFonts w:hint="eastAsia"/>
                <w:b/>
                <w:bCs/>
                <w:color w:val="000000"/>
                <w:szCs w:val="21"/>
              </w:rPr>
              <w:t>3</w:t>
            </w:r>
          </w:p>
        </w:tc>
        <w:tc>
          <w:tcPr>
            <w:tcW w:w="711" w:type="dxa"/>
            <w:vAlign w:val="center"/>
          </w:tcPr>
          <w:p w14:paraId="25FF740A" w14:textId="77777777" w:rsidR="00451D71" w:rsidRDefault="00A43D1B">
            <w:pPr>
              <w:spacing w:line="312" w:lineRule="auto"/>
              <w:jc w:val="center"/>
              <w:rPr>
                <w:b/>
                <w:bCs/>
                <w:color w:val="000000"/>
                <w:szCs w:val="21"/>
              </w:rPr>
            </w:pPr>
            <w:r>
              <w:rPr>
                <w:rFonts w:hint="eastAsia"/>
                <w:b/>
                <w:bCs/>
                <w:color w:val="000000"/>
                <w:szCs w:val="21"/>
              </w:rPr>
              <w:t>0</w:t>
            </w:r>
          </w:p>
        </w:tc>
        <w:tc>
          <w:tcPr>
            <w:tcW w:w="769" w:type="dxa"/>
            <w:vAlign w:val="center"/>
          </w:tcPr>
          <w:p w14:paraId="4CEDA815" w14:textId="77777777" w:rsidR="00451D71" w:rsidRDefault="00A43D1B">
            <w:pPr>
              <w:spacing w:line="312" w:lineRule="auto"/>
              <w:jc w:val="center"/>
              <w:rPr>
                <w:b/>
                <w:bCs/>
                <w:color w:val="000000"/>
                <w:kern w:val="0"/>
                <w:szCs w:val="21"/>
                <w:lang w:bidi="ar"/>
              </w:rPr>
            </w:pPr>
            <w:r>
              <w:rPr>
                <w:rFonts w:hint="eastAsia"/>
                <w:b/>
                <w:bCs/>
                <w:color w:val="000000"/>
                <w:kern w:val="0"/>
                <w:szCs w:val="21"/>
                <w:lang w:bidi="ar"/>
              </w:rPr>
              <w:t>1</w:t>
            </w:r>
          </w:p>
        </w:tc>
        <w:tc>
          <w:tcPr>
            <w:tcW w:w="782" w:type="dxa"/>
            <w:vAlign w:val="center"/>
          </w:tcPr>
          <w:p w14:paraId="61E2AB32" w14:textId="77777777" w:rsidR="00451D71" w:rsidRDefault="00A43D1B">
            <w:pPr>
              <w:spacing w:line="312" w:lineRule="auto"/>
              <w:jc w:val="center"/>
              <w:rPr>
                <w:b/>
                <w:bCs/>
                <w:color w:val="000000"/>
                <w:szCs w:val="21"/>
              </w:rPr>
            </w:pPr>
            <w:r>
              <w:rPr>
                <w:rFonts w:hint="eastAsia"/>
                <w:b/>
                <w:bCs/>
                <w:color w:val="000000"/>
                <w:szCs w:val="21"/>
              </w:rPr>
              <w:t>1</w:t>
            </w:r>
          </w:p>
        </w:tc>
        <w:tc>
          <w:tcPr>
            <w:tcW w:w="735" w:type="dxa"/>
            <w:vAlign w:val="center"/>
          </w:tcPr>
          <w:p w14:paraId="765998CC" w14:textId="77777777" w:rsidR="00451D71" w:rsidRDefault="00A43D1B">
            <w:pPr>
              <w:spacing w:line="312" w:lineRule="auto"/>
              <w:jc w:val="center"/>
              <w:rPr>
                <w:b/>
                <w:bCs/>
                <w:color w:val="000000"/>
                <w:szCs w:val="21"/>
              </w:rPr>
            </w:pPr>
            <w:r>
              <w:rPr>
                <w:rFonts w:hint="eastAsia"/>
                <w:b/>
                <w:bCs/>
                <w:color w:val="000000"/>
                <w:szCs w:val="21"/>
              </w:rPr>
              <w:t>1</w:t>
            </w:r>
          </w:p>
        </w:tc>
        <w:tc>
          <w:tcPr>
            <w:tcW w:w="1243" w:type="dxa"/>
            <w:vAlign w:val="center"/>
          </w:tcPr>
          <w:p w14:paraId="5BE800BB" w14:textId="77777777" w:rsidR="00451D71" w:rsidRDefault="00A43D1B">
            <w:pPr>
              <w:spacing w:line="312" w:lineRule="auto"/>
              <w:jc w:val="center"/>
              <w:rPr>
                <w:b/>
                <w:bCs/>
                <w:color w:val="000000"/>
                <w:szCs w:val="21"/>
              </w:rPr>
            </w:pPr>
            <w:r>
              <w:rPr>
                <w:rFonts w:hint="eastAsia"/>
                <w:b/>
                <w:bCs/>
                <w:color w:val="000000"/>
                <w:szCs w:val="21"/>
              </w:rPr>
              <w:t>0</w:t>
            </w:r>
          </w:p>
        </w:tc>
      </w:tr>
    </w:tbl>
    <w:p w14:paraId="27850E9C" w14:textId="77777777" w:rsidR="00451D71" w:rsidRDefault="00A43D1B">
      <w:pPr>
        <w:pStyle w:val="20"/>
        <w:pageBreakBefore/>
        <w:spacing w:before="20" w:after="20"/>
        <w:jc w:val="left"/>
        <w:rPr>
          <w:rFonts w:ascii="Times New Roman" w:hAnsi="Times New Roman"/>
          <w:color w:val="000000"/>
          <w:sz w:val="28"/>
          <w:szCs w:val="28"/>
        </w:rPr>
      </w:pPr>
      <w:bookmarkStart w:id="5" w:name="_Toc20157"/>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6</w:t>
      </w:r>
      <w:r>
        <w:rPr>
          <w:rFonts w:ascii="Times New Roman" w:hAnsi="Times New Roman" w:hint="eastAsia"/>
          <w:color w:val="000000"/>
          <w:sz w:val="28"/>
          <w:szCs w:val="28"/>
        </w:rPr>
        <w:t>、</w:t>
      </w:r>
      <w:r>
        <w:rPr>
          <w:rFonts w:ascii="宋体" w:hAnsi="宋体" w:cs="宋体" w:hint="eastAsia"/>
          <w:color w:val="000000"/>
          <w:sz w:val="28"/>
          <w:szCs w:val="28"/>
        </w:rPr>
        <w:t>石河子市西营镇新强电焊修理部</w:t>
      </w:r>
      <w:r>
        <w:rPr>
          <w:rFonts w:ascii="Times New Roman" w:hAnsi="Times New Roman" w:hint="eastAsia"/>
          <w:color w:val="000000"/>
          <w:sz w:val="28"/>
          <w:szCs w:val="28"/>
        </w:rPr>
        <w:t>问题及整改建议汇总表</w:t>
      </w:r>
      <w:bookmarkEnd w:id="5"/>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820"/>
        <w:gridCol w:w="6662"/>
        <w:gridCol w:w="1559"/>
        <w:gridCol w:w="775"/>
        <w:gridCol w:w="769"/>
        <w:gridCol w:w="782"/>
        <w:gridCol w:w="935"/>
        <w:gridCol w:w="1043"/>
      </w:tblGrid>
      <w:tr w:rsidR="00451D71" w14:paraId="2B7C6598" w14:textId="77777777" w:rsidTr="002D02A3">
        <w:trPr>
          <w:cantSplit/>
          <w:trHeight w:val="567"/>
          <w:tblHeader/>
          <w:jc w:val="center"/>
        </w:trPr>
        <w:tc>
          <w:tcPr>
            <w:tcW w:w="727" w:type="dxa"/>
            <w:vMerge w:val="restart"/>
            <w:vAlign w:val="center"/>
          </w:tcPr>
          <w:p w14:paraId="68A4FFD1"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1820" w:type="dxa"/>
            <w:vMerge w:val="restart"/>
            <w:vAlign w:val="center"/>
          </w:tcPr>
          <w:p w14:paraId="4E047857"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6662" w:type="dxa"/>
            <w:vMerge w:val="restart"/>
            <w:vAlign w:val="center"/>
          </w:tcPr>
          <w:p w14:paraId="072E0CCE"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1559" w:type="dxa"/>
            <w:vMerge w:val="restart"/>
            <w:vAlign w:val="center"/>
          </w:tcPr>
          <w:p w14:paraId="321D1009"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3261" w:type="dxa"/>
            <w:gridSpan w:val="4"/>
            <w:vAlign w:val="center"/>
          </w:tcPr>
          <w:p w14:paraId="171084FA"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043" w:type="dxa"/>
            <w:vMerge w:val="restart"/>
            <w:vAlign w:val="center"/>
          </w:tcPr>
          <w:p w14:paraId="12D43FD4"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08A7940D" w14:textId="77777777" w:rsidTr="002D02A3">
        <w:trPr>
          <w:cantSplit/>
          <w:trHeight w:val="567"/>
          <w:tblHeader/>
          <w:jc w:val="center"/>
        </w:trPr>
        <w:tc>
          <w:tcPr>
            <w:tcW w:w="727" w:type="dxa"/>
            <w:vMerge/>
            <w:vAlign w:val="center"/>
          </w:tcPr>
          <w:p w14:paraId="30012F72" w14:textId="77777777" w:rsidR="00451D71" w:rsidRDefault="00451D71">
            <w:pPr>
              <w:tabs>
                <w:tab w:val="left" w:pos="3299"/>
              </w:tabs>
              <w:spacing w:line="312" w:lineRule="auto"/>
              <w:jc w:val="center"/>
              <w:rPr>
                <w:b/>
                <w:bCs/>
                <w:color w:val="000000"/>
                <w:szCs w:val="21"/>
              </w:rPr>
            </w:pPr>
          </w:p>
        </w:tc>
        <w:tc>
          <w:tcPr>
            <w:tcW w:w="1820" w:type="dxa"/>
            <w:vMerge/>
            <w:vAlign w:val="center"/>
          </w:tcPr>
          <w:p w14:paraId="3C857D66" w14:textId="77777777" w:rsidR="00451D71" w:rsidRDefault="00451D71">
            <w:pPr>
              <w:spacing w:line="312" w:lineRule="auto"/>
              <w:jc w:val="center"/>
              <w:rPr>
                <w:b/>
                <w:bCs/>
                <w:color w:val="000000"/>
                <w:szCs w:val="21"/>
              </w:rPr>
            </w:pPr>
          </w:p>
        </w:tc>
        <w:tc>
          <w:tcPr>
            <w:tcW w:w="6662" w:type="dxa"/>
            <w:vMerge/>
            <w:vAlign w:val="center"/>
          </w:tcPr>
          <w:p w14:paraId="05D4D4C5" w14:textId="77777777" w:rsidR="00451D71" w:rsidRDefault="00451D71">
            <w:pPr>
              <w:spacing w:line="312" w:lineRule="auto"/>
              <w:jc w:val="center"/>
              <w:rPr>
                <w:b/>
                <w:bCs/>
                <w:color w:val="000000"/>
                <w:szCs w:val="21"/>
              </w:rPr>
            </w:pPr>
          </w:p>
        </w:tc>
        <w:tc>
          <w:tcPr>
            <w:tcW w:w="1559" w:type="dxa"/>
            <w:vMerge/>
            <w:vAlign w:val="center"/>
          </w:tcPr>
          <w:p w14:paraId="70732B14" w14:textId="77777777" w:rsidR="00451D71" w:rsidRDefault="00451D71">
            <w:pPr>
              <w:spacing w:line="312" w:lineRule="auto"/>
              <w:jc w:val="center"/>
              <w:rPr>
                <w:b/>
                <w:bCs/>
                <w:color w:val="000000"/>
                <w:szCs w:val="21"/>
              </w:rPr>
            </w:pPr>
          </w:p>
        </w:tc>
        <w:tc>
          <w:tcPr>
            <w:tcW w:w="775" w:type="dxa"/>
            <w:vAlign w:val="center"/>
          </w:tcPr>
          <w:p w14:paraId="4E902AC6"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09AEF34A"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5928771B"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935" w:type="dxa"/>
            <w:vAlign w:val="center"/>
          </w:tcPr>
          <w:p w14:paraId="0796546E"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043" w:type="dxa"/>
            <w:vMerge/>
            <w:vAlign w:val="center"/>
          </w:tcPr>
          <w:p w14:paraId="6E0E2265" w14:textId="77777777" w:rsidR="00451D71" w:rsidRDefault="00451D71">
            <w:pPr>
              <w:spacing w:line="312" w:lineRule="auto"/>
              <w:jc w:val="center"/>
              <w:rPr>
                <w:b/>
                <w:bCs/>
                <w:color w:val="000000"/>
                <w:szCs w:val="21"/>
              </w:rPr>
            </w:pPr>
          </w:p>
        </w:tc>
      </w:tr>
      <w:tr w:rsidR="00451D71" w14:paraId="40E060C5" w14:textId="77777777" w:rsidTr="002D02A3">
        <w:trPr>
          <w:trHeight w:val="929"/>
          <w:jc w:val="center"/>
        </w:trPr>
        <w:tc>
          <w:tcPr>
            <w:tcW w:w="727" w:type="dxa"/>
            <w:vAlign w:val="center"/>
          </w:tcPr>
          <w:p w14:paraId="367E8F6A"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1820" w:type="dxa"/>
          </w:tcPr>
          <w:p w14:paraId="4D47DDBE" w14:textId="77777777" w:rsidR="00451D71" w:rsidRDefault="00A43D1B">
            <w:pPr>
              <w:spacing w:line="312" w:lineRule="auto"/>
              <w:jc w:val="left"/>
              <w:rPr>
                <w:color w:val="000000"/>
                <w:szCs w:val="21"/>
              </w:rPr>
            </w:pPr>
            <w:r>
              <w:rPr>
                <w:color w:val="000000"/>
                <w:szCs w:val="21"/>
              </w:rPr>
              <w:t>煤炉未配备一氧化碳报警器。</w:t>
            </w:r>
          </w:p>
        </w:tc>
        <w:tc>
          <w:tcPr>
            <w:tcW w:w="6662" w:type="dxa"/>
            <w:vAlign w:val="center"/>
          </w:tcPr>
          <w:p w14:paraId="38EEB951" w14:textId="77777777" w:rsidR="00451D71" w:rsidRDefault="00A43D1B">
            <w:pPr>
              <w:spacing w:line="312" w:lineRule="auto"/>
              <w:rPr>
                <w:color w:val="000000"/>
                <w:szCs w:val="21"/>
              </w:rPr>
            </w:pPr>
            <w:r>
              <w:rPr>
                <w:color w:val="000000"/>
                <w:szCs w:val="21"/>
              </w:rPr>
              <w:t>《建筑设计防火规范》</w:t>
            </w:r>
            <w:r>
              <w:rPr>
                <w:color w:val="000000"/>
                <w:szCs w:val="21"/>
              </w:rPr>
              <w:t>GB 50016-2014</w:t>
            </w:r>
            <w:r>
              <w:rPr>
                <w:color w:val="000000"/>
                <w:szCs w:val="21"/>
              </w:rPr>
              <w:t>第</w:t>
            </w:r>
            <w:r>
              <w:rPr>
                <w:color w:val="000000"/>
                <w:szCs w:val="21"/>
              </w:rPr>
              <w:t>8.4.3</w:t>
            </w:r>
            <w:r>
              <w:rPr>
                <w:color w:val="000000"/>
                <w:szCs w:val="21"/>
              </w:rPr>
              <w:t>条</w:t>
            </w:r>
            <w:r>
              <w:rPr>
                <w:color w:val="000000"/>
                <w:szCs w:val="21"/>
              </w:rPr>
              <w:t>-</w:t>
            </w:r>
            <w:r>
              <w:rPr>
                <w:color w:val="000000"/>
                <w:szCs w:val="21"/>
              </w:rPr>
              <w:t>建筑内可能散发可燃气体、可燃蒸汽的场所应设置可燃气体报警装置。</w:t>
            </w:r>
          </w:p>
        </w:tc>
        <w:tc>
          <w:tcPr>
            <w:tcW w:w="1559" w:type="dxa"/>
            <w:vAlign w:val="center"/>
          </w:tcPr>
          <w:p w14:paraId="41CFD562" w14:textId="77777777" w:rsidR="00451D71" w:rsidRDefault="00A43D1B">
            <w:pPr>
              <w:spacing w:line="312" w:lineRule="auto"/>
              <w:rPr>
                <w:color w:val="000000"/>
                <w:szCs w:val="21"/>
              </w:rPr>
            </w:pPr>
            <w:r>
              <w:rPr>
                <w:rFonts w:hint="eastAsia"/>
                <w:color w:val="000000"/>
                <w:szCs w:val="21"/>
              </w:rPr>
              <w:t>按要求配备</w:t>
            </w:r>
            <w:r>
              <w:rPr>
                <w:color w:val="000000"/>
                <w:szCs w:val="21"/>
              </w:rPr>
              <w:t>可燃气体报警装置。</w:t>
            </w:r>
          </w:p>
        </w:tc>
        <w:tc>
          <w:tcPr>
            <w:tcW w:w="775" w:type="dxa"/>
            <w:vAlign w:val="center"/>
          </w:tcPr>
          <w:p w14:paraId="3AB64B7E" w14:textId="77777777" w:rsidR="00451D71" w:rsidRDefault="00451D71">
            <w:pPr>
              <w:spacing w:line="312" w:lineRule="auto"/>
              <w:jc w:val="center"/>
              <w:rPr>
                <w:rFonts w:ascii="宋体" w:hAnsi="宋体" w:cs="宋体"/>
                <w:color w:val="000000"/>
                <w:szCs w:val="21"/>
              </w:rPr>
            </w:pPr>
          </w:p>
        </w:tc>
        <w:tc>
          <w:tcPr>
            <w:tcW w:w="769" w:type="dxa"/>
            <w:vAlign w:val="center"/>
          </w:tcPr>
          <w:p w14:paraId="68A3A6F3"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25200200" w14:textId="77777777" w:rsidR="00451D71" w:rsidRDefault="00451D71">
            <w:pPr>
              <w:spacing w:line="312" w:lineRule="auto"/>
              <w:jc w:val="center"/>
              <w:rPr>
                <w:rFonts w:ascii="宋体" w:hAnsi="宋体" w:cs="宋体"/>
                <w:color w:val="000000"/>
                <w:szCs w:val="21"/>
              </w:rPr>
            </w:pPr>
          </w:p>
        </w:tc>
        <w:tc>
          <w:tcPr>
            <w:tcW w:w="935" w:type="dxa"/>
            <w:vAlign w:val="center"/>
          </w:tcPr>
          <w:p w14:paraId="65C83D40" w14:textId="77777777" w:rsidR="00451D71" w:rsidRDefault="00451D71">
            <w:pPr>
              <w:spacing w:line="312" w:lineRule="auto"/>
              <w:jc w:val="center"/>
              <w:rPr>
                <w:rFonts w:ascii="宋体" w:hAnsi="宋体" w:cs="宋体"/>
                <w:color w:val="000000"/>
                <w:szCs w:val="21"/>
              </w:rPr>
            </w:pPr>
          </w:p>
        </w:tc>
        <w:tc>
          <w:tcPr>
            <w:tcW w:w="1043" w:type="dxa"/>
            <w:vAlign w:val="center"/>
          </w:tcPr>
          <w:p w14:paraId="7BA9F5D4" w14:textId="77777777" w:rsidR="00451D71" w:rsidRDefault="00451D71">
            <w:pPr>
              <w:spacing w:line="312" w:lineRule="auto"/>
              <w:jc w:val="center"/>
              <w:rPr>
                <w:rFonts w:ascii="宋体" w:hAnsi="宋体" w:cs="宋体"/>
                <w:color w:val="000000"/>
                <w:szCs w:val="21"/>
              </w:rPr>
            </w:pPr>
          </w:p>
        </w:tc>
      </w:tr>
      <w:tr w:rsidR="00451D71" w14:paraId="3D007908" w14:textId="77777777" w:rsidTr="002D02A3">
        <w:trPr>
          <w:trHeight w:val="417"/>
          <w:jc w:val="center"/>
        </w:trPr>
        <w:tc>
          <w:tcPr>
            <w:tcW w:w="727" w:type="dxa"/>
            <w:vAlign w:val="center"/>
          </w:tcPr>
          <w:p w14:paraId="0996B20D"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1820" w:type="dxa"/>
          </w:tcPr>
          <w:p w14:paraId="556C2376" w14:textId="77777777" w:rsidR="00451D71" w:rsidRDefault="00A43D1B">
            <w:pPr>
              <w:spacing w:line="312" w:lineRule="auto"/>
              <w:jc w:val="left"/>
              <w:rPr>
                <w:color w:val="000000"/>
                <w:szCs w:val="21"/>
              </w:rPr>
            </w:pPr>
            <w:r>
              <w:rPr>
                <w:color w:val="000000"/>
                <w:szCs w:val="21"/>
              </w:rPr>
              <w:t>气瓶无防倾倒措施，无防震圈。</w:t>
            </w:r>
          </w:p>
        </w:tc>
        <w:tc>
          <w:tcPr>
            <w:tcW w:w="6662" w:type="dxa"/>
            <w:vAlign w:val="center"/>
          </w:tcPr>
          <w:p w14:paraId="5781BF5B" w14:textId="77777777" w:rsidR="00451D71" w:rsidRDefault="00A43D1B">
            <w:pPr>
              <w:spacing w:line="312" w:lineRule="auto"/>
              <w:rPr>
                <w:color w:val="000000"/>
                <w:szCs w:val="21"/>
              </w:rPr>
            </w:pPr>
            <w:r>
              <w:rPr>
                <w:color w:val="000000"/>
                <w:szCs w:val="21"/>
              </w:rPr>
              <w:t>《气瓶搬运、装卸、储存和使用安全规定》</w:t>
            </w:r>
            <w:r>
              <w:rPr>
                <w:color w:val="000000"/>
                <w:szCs w:val="21"/>
              </w:rPr>
              <w:t>GB/T 34525-2017</w:t>
            </w:r>
            <w:r>
              <w:rPr>
                <w:color w:val="000000"/>
                <w:szCs w:val="21"/>
              </w:rPr>
              <w:t>第</w:t>
            </w:r>
            <w:r>
              <w:rPr>
                <w:color w:val="000000"/>
                <w:szCs w:val="21"/>
              </w:rPr>
              <w:t>8.2.4</w:t>
            </w:r>
            <w:r>
              <w:rPr>
                <w:color w:val="000000"/>
                <w:szCs w:val="21"/>
              </w:rPr>
              <w:t>条</w:t>
            </w:r>
            <w:r>
              <w:rPr>
                <w:color w:val="000000"/>
                <w:szCs w:val="21"/>
              </w:rPr>
              <w:t>-</w:t>
            </w:r>
            <w:r>
              <w:rPr>
                <w:color w:val="000000"/>
                <w:szCs w:val="21"/>
              </w:rPr>
              <w:t>气瓶入库后，应将气瓶加以固定，防止气瓶倾倒。</w:t>
            </w:r>
          </w:p>
        </w:tc>
        <w:tc>
          <w:tcPr>
            <w:tcW w:w="1559" w:type="dxa"/>
            <w:vAlign w:val="center"/>
          </w:tcPr>
          <w:p w14:paraId="58AA07E0" w14:textId="77777777" w:rsidR="00451D71" w:rsidRDefault="00A43D1B">
            <w:pPr>
              <w:spacing w:line="312" w:lineRule="auto"/>
              <w:rPr>
                <w:color w:val="000000"/>
                <w:szCs w:val="21"/>
              </w:rPr>
            </w:pPr>
            <w:r>
              <w:rPr>
                <w:color w:val="000000"/>
                <w:szCs w:val="21"/>
              </w:rPr>
              <w:t>气瓶</w:t>
            </w:r>
            <w:r>
              <w:rPr>
                <w:rFonts w:hint="eastAsia"/>
                <w:color w:val="000000"/>
                <w:szCs w:val="21"/>
              </w:rPr>
              <w:t>设置</w:t>
            </w:r>
            <w:r>
              <w:rPr>
                <w:color w:val="000000"/>
                <w:szCs w:val="21"/>
              </w:rPr>
              <w:t>防倾倒措施</w:t>
            </w:r>
            <w:r>
              <w:rPr>
                <w:rFonts w:hint="eastAsia"/>
                <w:color w:val="000000"/>
                <w:szCs w:val="21"/>
              </w:rPr>
              <w:t>。</w:t>
            </w:r>
          </w:p>
        </w:tc>
        <w:tc>
          <w:tcPr>
            <w:tcW w:w="775" w:type="dxa"/>
            <w:vAlign w:val="center"/>
          </w:tcPr>
          <w:p w14:paraId="370C24AA"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6098F94D"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075D3A63" w14:textId="77777777" w:rsidR="00451D71" w:rsidRDefault="00451D71">
            <w:pPr>
              <w:spacing w:line="312" w:lineRule="auto"/>
              <w:jc w:val="center"/>
              <w:rPr>
                <w:rFonts w:ascii="宋体" w:hAnsi="宋体" w:cs="宋体"/>
                <w:color w:val="000000"/>
                <w:szCs w:val="21"/>
              </w:rPr>
            </w:pPr>
          </w:p>
        </w:tc>
        <w:tc>
          <w:tcPr>
            <w:tcW w:w="935" w:type="dxa"/>
            <w:vAlign w:val="center"/>
          </w:tcPr>
          <w:p w14:paraId="4ECF67D8" w14:textId="77777777" w:rsidR="00451D71" w:rsidRDefault="00451D71">
            <w:pPr>
              <w:spacing w:line="312" w:lineRule="auto"/>
              <w:jc w:val="center"/>
              <w:rPr>
                <w:rFonts w:ascii="宋体" w:hAnsi="宋体" w:cs="宋体"/>
                <w:color w:val="000000"/>
                <w:szCs w:val="21"/>
              </w:rPr>
            </w:pPr>
          </w:p>
        </w:tc>
        <w:tc>
          <w:tcPr>
            <w:tcW w:w="1043" w:type="dxa"/>
            <w:vAlign w:val="center"/>
          </w:tcPr>
          <w:p w14:paraId="5867EC00" w14:textId="77777777" w:rsidR="00451D71" w:rsidRDefault="00451D71">
            <w:pPr>
              <w:spacing w:line="312" w:lineRule="auto"/>
              <w:jc w:val="center"/>
              <w:rPr>
                <w:rFonts w:ascii="宋体" w:hAnsi="宋体" w:cs="宋体"/>
                <w:color w:val="000000"/>
                <w:szCs w:val="21"/>
              </w:rPr>
            </w:pPr>
          </w:p>
        </w:tc>
      </w:tr>
      <w:tr w:rsidR="00451D71" w14:paraId="192C57B3" w14:textId="77777777" w:rsidTr="002D02A3">
        <w:trPr>
          <w:trHeight w:val="2136"/>
          <w:jc w:val="center"/>
        </w:trPr>
        <w:tc>
          <w:tcPr>
            <w:tcW w:w="727" w:type="dxa"/>
            <w:vAlign w:val="center"/>
          </w:tcPr>
          <w:p w14:paraId="7F71107F" w14:textId="77777777" w:rsidR="00451D71" w:rsidRDefault="00A43D1B">
            <w:pPr>
              <w:tabs>
                <w:tab w:val="left" w:pos="3299"/>
              </w:tabs>
              <w:spacing w:line="312" w:lineRule="auto"/>
              <w:jc w:val="center"/>
              <w:rPr>
                <w:color w:val="000000"/>
                <w:szCs w:val="21"/>
              </w:rPr>
            </w:pPr>
            <w:r>
              <w:rPr>
                <w:rFonts w:hint="eastAsia"/>
                <w:color w:val="000000"/>
                <w:szCs w:val="21"/>
              </w:rPr>
              <w:t>3</w:t>
            </w:r>
          </w:p>
        </w:tc>
        <w:tc>
          <w:tcPr>
            <w:tcW w:w="1820" w:type="dxa"/>
          </w:tcPr>
          <w:p w14:paraId="782D811C" w14:textId="77777777" w:rsidR="00451D71" w:rsidRDefault="00A43D1B">
            <w:pPr>
              <w:spacing w:line="312" w:lineRule="auto"/>
              <w:jc w:val="left"/>
              <w:rPr>
                <w:color w:val="000000"/>
                <w:szCs w:val="21"/>
              </w:rPr>
            </w:pPr>
            <w:r>
              <w:rPr>
                <w:color w:val="000000"/>
                <w:szCs w:val="21"/>
              </w:rPr>
              <w:t>配电箱为木质，缺少</w:t>
            </w:r>
            <w:r>
              <w:rPr>
                <w:color w:val="000000"/>
                <w:szCs w:val="21"/>
              </w:rPr>
              <w:t>“</w:t>
            </w:r>
            <w:r>
              <w:rPr>
                <w:color w:val="000000"/>
                <w:szCs w:val="21"/>
              </w:rPr>
              <w:t>当心触电</w:t>
            </w:r>
            <w:r>
              <w:rPr>
                <w:color w:val="000000"/>
                <w:szCs w:val="21"/>
              </w:rPr>
              <w:t>”</w:t>
            </w:r>
            <w:r>
              <w:rPr>
                <w:color w:val="000000"/>
                <w:szCs w:val="21"/>
              </w:rPr>
              <w:t>警示标识。</w:t>
            </w:r>
          </w:p>
        </w:tc>
        <w:tc>
          <w:tcPr>
            <w:tcW w:w="6662" w:type="dxa"/>
            <w:vAlign w:val="center"/>
          </w:tcPr>
          <w:p w14:paraId="24705B27"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w:t>
            </w:r>
            <w:r>
              <w:rPr>
                <w:color w:val="000000"/>
                <w:szCs w:val="21"/>
              </w:rPr>
              <w:t>第</w:t>
            </w:r>
            <w:r>
              <w:rPr>
                <w:color w:val="000000"/>
                <w:szCs w:val="21"/>
              </w:rPr>
              <w:t>8.1.7</w:t>
            </w:r>
            <w:r>
              <w:rPr>
                <w:color w:val="000000"/>
                <w:szCs w:val="21"/>
              </w:rPr>
              <w:t>条</w:t>
            </w:r>
            <w:r>
              <w:rPr>
                <w:color w:val="000000"/>
                <w:szCs w:val="21"/>
              </w:rPr>
              <w:t>-</w:t>
            </w:r>
            <w:r>
              <w:rPr>
                <w:color w:val="000000"/>
                <w:szCs w:val="21"/>
              </w:rPr>
              <w:t>配电箱、开关箱应采用冷轧钢板或阻燃绝缘材料制作，钢板厚度应为</w:t>
            </w:r>
            <w:r>
              <w:rPr>
                <w:color w:val="000000"/>
                <w:szCs w:val="21"/>
              </w:rPr>
              <w:t>1.2~2.0mm</w:t>
            </w:r>
            <w:r>
              <w:rPr>
                <w:color w:val="000000"/>
                <w:szCs w:val="21"/>
              </w:rPr>
              <w:t>，其中开关箱箱体钢板厚度不得小于</w:t>
            </w:r>
            <w:r>
              <w:rPr>
                <w:color w:val="000000"/>
                <w:szCs w:val="21"/>
              </w:rPr>
              <w:t>1.2mm</w:t>
            </w:r>
            <w:r>
              <w:rPr>
                <w:color w:val="000000"/>
                <w:szCs w:val="21"/>
              </w:rPr>
              <w:t>，配电箱箱体钢板厚度不得小于</w:t>
            </w:r>
            <w:r>
              <w:rPr>
                <w:color w:val="000000"/>
                <w:szCs w:val="21"/>
              </w:rPr>
              <w:t>1.5mm</w:t>
            </w:r>
            <w:r>
              <w:rPr>
                <w:color w:val="000000"/>
                <w:szCs w:val="21"/>
              </w:rPr>
              <w:t>，箱体表面应做防腐处理</w:t>
            </w:r>
            <w:r>
              <w:rPr>
                <w:rFonts w:hint="eastAsia"/>
                <w:color w:val="000000"/>
                <w:szCs w:val="21"/>
              </w:rPr>
              <w:t>。</w:t>
            </w:r>
            <w:r>
              <w:rPr>
                <w:color w:val="000000"/>
                <w:szCs w:val="21"/>
              </w:rPr>
              <w:t>《</w:t>
            </w:r>
            <w:r>
              <w:rPr>
                <w:rFonts w:hint="eastAsia"/>
                <w:color w:val="000000"/>
                <w:szCs w:val="21"/>
              </w:rPr>
              <w:t>安全标志及其使用导则</w:t>
            </w:r>
            <w:r>
              <w:rPr>
                <w:color w:val="000000"/>
                <w:szCs w:val="21"/>
              </w:rPr>
              <w:t>》</w:t>
            </w:r>
            <w:r>
              <w:rPr>
                <w:rFonts w:hint="eastAsia"/>
                <w:color w:val="000000"/>
                <w:szCs w:val="21"/>
              </w:rPr>
              <w:t>（</w:t>
            </w:r>
            <w:r>
              <w:rPr>
                <w:rFonts w:hint="eastAsia"/>
                <w:color w:val="000000"/>
                <w:szCs w:val="21"/>
              </w:rPr>
              <w:t>GB2894-2008</w:t>
            </w:r>
            <w:r>
              <w:rPr>
                <w:rFonts w:hint="eastAsia"/>
                <w:color w:val="000000"/>
                <w:szCs w:val="21"/>
              </w:rPr>
              <w:t>）</w:t>
            </w:r>
            <w:r>
              <w:rPr>
                <w:rFonts w:hint="eastAsia"/>
                <w:color w:val="000000"/>
                <w:szCs w:val="21"/>
              </w:rPr>
              <w:t>4.2.3</w:t>
            </w:r>
            <w:r>
              <w:rPr>
                <w:rFonts w:hint="eastAsia"/>
                <w:color w:val="000000"/>
                <w:szCs w:val="21"/>
              </w:rPr>
              <w:t>警告标志（当心触电）</w:t>
            </w:r>
          </w:p>
        </w:tc>
        <w:tc>
          <w:tcPr>
            <w:tcW w:w="1559" w:type="dxa"/>
            <w:vAlign w:val="center"/>
          </w:tcPr>
          <w:p w14:paraId="334653C1" w14:textId="77777777" w:rsidR="00451D71" w:rsidRDefault="00A43D1B">
            <w:pPr>
              <w:spacing w:line="312" w:lineRule="auto"/>
              <w:jc w:val="center"/>
              <w:rPr>
                <w:color w:val="000000"/>
                <w:szCs w:val="21"/>
              </w:rPr>
            </w:pPr>
            <w:r>
              <w:rPr>
                <w:rFonts w:hint="eastAsia"/>
                <w:color w:val="000000"/>
                <w:szCs w:val="21"/>
              </w:rPr>
              <w:t>按要求整改。</w:t>
            </w:r>
          </w:p>
        </w:tc>
        <w:tc>
          <w:tcPr>
            <w:tcW w:w="775" w:type="dxa"/>
            <w:vAlign w:val="center"/>
          </w:tcPr>
          <w:p w14:paraId="2E1F8129" w14:textId="77777777" w:rsidR="00451D71" w:rsidRDefault="00A43D1B">
            <w:pPr>
              <w:spacing w:line="312" w:lineRule="auto"/>
              <w:jc w:val="center"/>
              <w:rPr>
                <w:rFonts w:ascii="宋体" w:hAnsi="宋体" w:cs="宋体"/>
                <w:b/>
                <w:bCs/>
                <w:color w:val="000000"/>
                <w:kern w:val="0"/>
                <w:szCs w:val="21"/>
                <w:lang w:bidi="ar"/>
              </w:rPr>
            </w:pPr>
            <w:r>
              <w:rPr>
                <w:rFonts w:ascii="宋体" w:hAnsi="宋体" w:cs="宋体" w:hint="eastAsia"/>
                <w:b/>
                <w:bCs/>
                <w:color w:val="000000"/>
                <w:kern w:val="0"/>
                <w:szCs w:val="21"/>
                <w:lang w:bidi="ar"/>
              </w:rPr>
              <w:t>√</w:t>
            </w:r>
          </w:p>
        </w:tc>
        <w:tc>
          <w:tcPr>
            <w:tcW w:w="769" w:type="dxa"/>
            <w:vAlign w:val="center"/>
          </w:tcPr>
          <w:p w14:paraId="298593C1" w14:textId="77777777" w:rsidR="00451D71" w:rsidRDefault="00451D71">
            <w:pPr>
              <w:spacing w:line="312" w:lineRule="auto"/>
              <w:jc w:val="center"/>
              <w:rPr>
                <w:rFonts w:ascii="宋体" w:hAnsi="宋体" w:cs="宋体"/>
                <w:color w:val="000000"/>
                <w:szCs w:val="21"/>
              </w:rPr>
            </w:pPr>
          </w:p>
        </w:tc>
        <w:tc>
          <w:tcPr>
            <w:tcW w:w="782" w:type="dxa"/>
            <w:vAlign w:val="center"/>
          </w:tcPr>
          <w:p w14:paraId="0CB90668" w14:textId="77777777" w:rsidR="00451D71" w:rsidRDefault="00451D71">
            <w:pPr>
              <w:spacing w:line="312" w:lineRule="auto"/>
              <w:jc w:val="center"/>
              <w:rPr>
                <w:rFonts w:ascii="宋体" w:hAnsi="宋体" w:cs="宋体"/>
                <w:color w:val="000000"/>
                <w:szCs w:val="21"/>
              </w:rPr>
            </w:pPr>
          </w:p>
        </w:tc>
        <w:tc>
          <w:tcPr>
            <w:tcW w:w="935" w:type="dxa"/>
            <w:vAlign w:val="center"/>
          </w:tcPr>
          <w:p w14:paraId="615EE117" w14:textId="77777777" w:rsidR="00451D71" w:rsidRDefault="00451D71">
            <w:pPr>
              <w:spacing w:line="312" w:lineRule="auto"/>
              <w:jc w:val="center"/>
              <w:rPr>
                <w:rFonts w:ascii="宋体" w:hAnsi="宋体" w:cs="宋体"/>
                <w:color w:val="000000"/>
                <w:szCs w:val="21"/>
              </w:rPr>
            </w:pPr>
          </w:p>
        </w:tc>
        <w:tc>
          <w:tcPr>
            <w:tcW w:w="1043" w:type="dxa"/>
            <w:vAlign w:val="center"/>
          </w:tcPr>
          <w:p w14:paraId="56ABF2A5" w14:textId="77777777" w:rsidR="00451D71" w:rsidRDefault="00451D71">
            <w:pPr>
              <w:spacing w:line="312" w:lineRule="auto"/>
              <w:jc w:val="center"/>
              <w:rPr>
                <w:rFonts w:ascii="宋体" w:hAnsi="宋体" w:cs="宋体"/>
                <w:color w:val="000000"/>
                <w:szCs w:val="21"/>
              </w:rPr>
            </w:pPr>
          </w:p>
        </w:tc>
      </w:tr>
      <w:tr w:rsidR="00451D71" w14:paraId="4F0B630A" w14:textId="77777777" w:rsidTr="002D02A3">
        <w:trPr>
          <w:trHeight w:val="417"/>
          <w:jc w:val="center"/>
        </w:trPr>
        <w:tc>
          <w:tcPr>
            <w:tcW w:w="727" w:type="dxa"/>
            <w:vAlign w:val="center"/>
          </w:tcPr>
          <w:p w14:paraId="3430CE14" w14:textId="77777777" w:rsidR="00451D71" w:rsidRDefault="00A43D1B">
            <w:pPr>
              <w:tabs>
                <w:tab w:val="left" w:pos="3299"/>
              </w:tabs>
              <w:spacing w:line="312" w:lineRule="auto"/>
              <w:jc w:val="center"/>
              <w:rPr>
                <w:color w:val="000000"/>
                <w:szCs w:val="21"/>
              </w:rPr>
            </w:pPr>
            <w:r>
              <w:rPr>
                <w:rFonts w:hint="eastAsia"/>
                <w:color w:val="000000"/>
                <w:szCs w:val="21"/>
              </w:rPr>
              <w:t>4</w:t>
            </w:r>
          </w:p>
        </w:tc>
        <w:tc>
          <w:tcPr>
            <w:tcW w:w="1820" w:type="dxa"/>
          </w:tcPr>
          <w:p w14:paraId="231651C0" w14:textId="77777777" w:rsidR="00451D71" w:rsidRDefault="00A43D1B">
            <w:pPr>
              <w:spacing w:line="312" w:lineRule="auto"/>
              <w:jc w:val="left"/>
              <w:rPr>
                <w:color w:val="000000"/>
                <w:szCs w:val="21"/>
              </w:rPr>
            </w:pPr>
            <w:r>
              <w:rPr>
                <w:color w:val="000000"/>
                <w:szCs w:val="21"/>
              </w:rPr>
              <w:t>二氧化碳灭火器未称重，未配备防冻手套。</w:t>
            </w:r>
          </w:p>
        </w:tc>
        <w:tc>
          <w:tcPr>
            <w:tcW w:w="6662" w:type="dxa"/>
            <w:vAlign w:val="center"/>
          </w:tcPr>
          <w:p w14:paraId="631D7597" w14:textId="77777777" w:rsidR="00451D71" w:rsidRDefault="00A43D1B">
            <w:pPr>
              <w:spacing w:line="312" w:lineRule="auto"/>
              <w:rPr>
                <w:color w:val="000000"/>
                <w:szCs w:val="21"/>
              </w:rPr>
            </w:pPr>
            <w:r>
              <w:rPr>
                <w:color w:val="000000"/>
                <w:szCs w:val="21"/>
              </w:rPr>
              <w:t>《建筑灭火器配置验收及检查规范》</w:t>
            </w:r>
            <w:r>
              <w:rPr>
                <w:color w:val="000000"/>
                <w:szCs w:val="21"/>
              </w:rPr>
              <w:t xml:space="preserve">GB50444-2008)5.2.1 </w:t>
            </w:r>
            <w:r>
              <w:rPr>
                <w:color w:val="000000"/>
                <w:szCs w:val="21"/>
              </w:rPr>
              <w:t>灭火器的配置、外观等应按附录</w:t>
            </w:r>
            <w:r>
              <w:rPr>
                <w:color w:val="000000"/>
                <w:szCs w:val="21"/>
              </w:rPr>
              <w:t>C</w:t>
            </w:r>
            <w:r>
              <w:rPr>
                <w:color w:val="000000"/>
                <w:szCs w:val="21"/>
              </w:rPr>
              <w:t>的要求每月进行一次检查。</w:t>
            </w:r>
          </w:p>
        </w:tc>
        <w:tc>
          <w:tcPr>
            <w:tcW w:w="1559" w:type="dxa"/>
            <w:vAlign w:val="center"/>
          </w:tcPr>
          <w:p w14:paraId="529C52D5" w14:textId="77777777" w:rsidR="00451D71" w:rsidRDefault="00A43D1B">
            <w:pPr>
              <w:spacing w:line="312" w:lineRule="auto"/>
              <w:rPr>
                <w:color w:val="000000"/>
                <w:szCs w:val="21"/>
              </w:rPr>
            </w:pPr>
            <w:r>
              <w:rPr>
                <w:rFonts w:hint="eastAsia"/>
                <w:color w:val="000000"/>
                <w:szCs w:val="21"/>
              </w:rPr>
              <w:t>二氧化碳灭火器需定期称重并</w:t>
            </w:r>
            <w:r>
              <w:rPr>
                <w:color w:val="000000"/>
                <w:szCs w:val="21"/>
              </w:rPr>
              <w:t>配备防冻手套。</w:t>
            </w:r>
          </w:p>
        </w:tc>
        <w:tc>
          <w:tcPr>
            <w:tcW w:w="775" w:type="dxa"/>
            <w:vAlign w:val="center"/>
          </w:tcPr>
          <w:p w14:paraId="4826B22D"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0007AB53" w14:textId="77777777" w:rsidR="00451D71" w:rsidRDefault="00451D71">
            <w:pPr>
              <w:spacing w:line="312" w:lineRule="auto"/>
              <w:jc w:val="center"/>
              <w:rPr>
                <w:rFonts w:ascii="宋体" w:hAnsi="宋体" w:cs="宋体"/>
                <w:color w:val="000000"/>
                <w:szCs w:val="21"/>
              </w:rPr>
            </w:pPr>
          </w:p>
        </w:tc>
        <w:tc>
          <w:tcPr>
            <w:tcW w:w="782" w:type="dxa"/>
            <w:vAlign w:val="center"/>
          </w:tcPr>
          <w:p w14:paraId="57771D8D" w14:textId="77777777" w:rsidR="00451D71" w:rsidRDefault="00451D71">
            <w:pPr>
              <w:spacing w:line="312" w:lineRule="auto"/>
              <w:jc w:val="center"/>
              <w:rPr>
                <w:rFonts w:ascii="宋体" w:hAnsi="宋体" w:cs="宋体"/>
                <w:color w:val="000000"/>
                <w:szCs w:val="21"/>
              </w:rPr>
            </w:pPr>
          </w:p>
        </w:tc>
        <w:tc>
          <w:tcPr>
            <w:tcW w:w="935" w:type="dxa"/>
            <w:vAlign w:val="center"/>
          </w:tcPr>
          <w:p w14:paraId="063F678D"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043" w:type="dxa"/>
            <w:vAlign w:val="center"/>
          </w:tcPr>
          <w:p w14:paraId="40BF1827" w14:textId="77777777" w:rsidR="00451D71" w:rsidRDefault="00451D71">
            <w:pPr>
              <w:spacing w:line="312" w:lineRule="auto"/>
              <w:jc w:val="center"/>
              <w:rPr>
                <w:rFonts w:ascii="宋体" w:hAnsi="宋体" w:cs="宋体"/>
                <w:color w:val="000000"/>
                <w:szCs w:val="21"/>
              </w:rPr>
            </w:pPr>
          </w:p>
        </w:tc>
      </w:tr>
      <w:tr w:rsidR="00451D71" w14:paraId="50223EE5" w14:textId="77777777" w:rsidTr="002D02A3">
        <w:trPr>
          <w:trHeight w:val="417"/>
          <w:jc w:val="center"/>
        </w:trPr>
        <w:tc>
          <w:tcPr>
            <w:tcW w:w="727" w:type="dxa"/>
            <w:vAlign w:val="center"/>
          </w:tcPr>
          <w:p w14:paraId="325A6950" w14:textId="77777777" w:rsidR="00451D71" w:rsidRDefault="00A43D1B">
            <w:pPr>
              <w:tabs>
                <w:tab w:val="left" w:pos="3299"/>
              </w:tabs>
              <w:spacing w:line="312" w:lineRule="auto"/>
              <w:jc w:val="center"/>
              <w:rPr>
                <w:color w:val="000000"/>
                <w:szCs w:val="21"/>
              </w:rPr>
            </w:pPr>
            <w:r>
              <w:rPr>
                <w:rFonts w:hint="eastAsia"/>
                <w:color w:val="000000"/>
                <w:szCs w:val="21"/>
              </w:rPr>
              <w:t>5</w:t>
            </w:r>
          </w:p>
        </w:tc>
        <w:tc>
          <w:tcPr>
            <w:tcW w:w="1820" w:type="dxa"/>
          </w:tcPr>
          <w:p w14:paraId="363CA707" w14:textId="77777777" w:rsidR="00451D71" w:rsidRDefault="00A43D1B">
            <w:pPr>
              <w:spacing w:line="312" w:lineRule="auto"/>
              <w:jc w:val="left"/>
              <w:rPr>
                <w:color w:val="000000"/>
                <w:szCs w:val="21"/>
              </w:rPr>
            </w:pPr>
            <w:r>
              <w:rPr>
                <w:color w:val="000000"/>
                <w:szCs w:val="21"/>
              </w:rPr>
              <w:t>维修间灭火器配</w:t>
            </w:r>
            <w:r>
              <w:rPr>
                <w:color w:val="000000"/>
                <w:szCs w:val="21"/>
              </w:rPr>
              <w:lastRenderedPageBreak/>
              <w:t>置不足，未按</w:t>
            </w:r>
            <w:r>
              <w:rPr>
                <w:color w:val="000000"/>
                <w:szCs w:val="21"/>
              </w:rPr>
              <w:t>2</w:t>
            </w:r>
            <w:r>
              <w:rPr>
                <w:color w:val="000000"/>
                <w:szCs w:val="21"/>
              </w:rPr>
              <w:t>具一组配备。</w:t>
            </w:r>
          </w:p>
        </w:tc>
        <w:tc>
          <w:tcPr>
            <w:tcW w:w="6662" w:type="dxa"/>
            <w:vAlign w:val="center"/>
          </w:tcPr>
          <w:p w14:paraId="47F5778B" w14:textId="77777777" w:rsidR="00451D71" w:rsidRDefault="00A43D1B">
            <w:pPr>
              <w:spacing w:line="312" w:lineRule="auto"/>
              <w:rPr>
                <w:color w:val="000000"/>
                <w:szCs w:val="21"/>
              </w:rPr>
            </w:pPr>
            <w:r>
              <w:rPr>
                <w:color w:val="000000"/>
                <w:szCs w:val="21"/>
              </w:rPr>
              <w:lastRenderedPageBreak/>
              <w:t>《建筑灭火器配置设计规范》</w:t>
            </w:r>
            <w:r>
              <w:rPr>
                <w:color w:val="000000"/>
                <w:szCs w:val="21"/>
              </w:rPr>
              <w:t>GB50140-2005</w:t>
            </w:r>
            <w:r>
              <w:rPr>
                <w:color w:val="000000"/>
                <w:szCs w:val="21"/>
              </w:rPr>
              <w:t>第</w:t>
            </w:r>
            <w:r>
              <w:rPr>
                <w:color w:val="000000"/>
                <w:szCs w:val="21"/>
              </w:rPr>
              <w:t>6.1.1</w:t>
            </w:r>
            <w:r>
              <w:rPr>
                <w:color w:val="000000"/>
                <w:szCs w:val="21"/>
              </w:rPr>
              <w:t>条</w:t>
            </w:r>
            <w:r>
              <w:rPr>
                <w:color w:val="000000"/>
                <w:szCs w:val="21"/>
              </w:rPr>
              <w:t>-</w:t>
            </w:r>
            <w:r>
              <w:rPr>
                <w:color w:val="000000"/>
                <w:szCs w:val="21"/>
              </w:rPr>
              <w:t>一个计算单元</w:t>
            </w:r>
            <w:r>
              <w:rPr>
                <w:color w:val="000000"/>
                <w:szCs w:val="21"/>
              </w:rPr>
              <w:lastRenderedPageBreak/>
              <w:t>内配置的灭火器数量不得少于</w:t>
            </w:r>
            <w:r>
              <w:rPr>
                <w:color w:val="000000"/>
                <w:szCs w:val="21"/>
              </w:rPr>
              <w:t>2</w:t>
            </w:r>
            <w:r>
              <w:rPr>
                <w:color w:val="000000"/>
                <w:szCs w:val="21"/>
              </w:rPr>
              <w:t>具。</w:t>
            </w:r>
          </w:p>
        </w:tc>
        <w:tc>
          <w:tcPr>
            <w:tcW w:w="1559" w:type="dxa"/>
            <w:vAlign w:val="center"/>
          </w:tcPr>
          <w:p w14:paraId="5A3ED898" w14:textId="77777777" w:rsidR="00451D71" w:rsidRDefault="00A43D1B">
            <w:pPr>
              <w:spacing w:line="312" w:lineRule="auto"/>
              <w:jc w:val="center"/>
              <w:rPr>
                <w:color w:val="000000"/>
                <w:szCs w:val="21"/>
              </w:rPr>
            </w:pPr>
            <w:r>
              <w:rPr>
                <w:rFonts w:hint="eastAsia"/>
                <w:color w:val="000000"/>
                <w:szCs w:val="21"/>
              </w:rPr>
              <w:lastRenderedPageBreak/>
              <w:t>按要求配备灭</w:t>
            </w:r>
            <w:r>
              <w:rPr>
                <w:rFonts w:hint="eastAsia"/>
                <w:color w:val="000000"/>
                <w:szCs w:val="21"/>
              </w:rPr>
              <w:lastRenderedPageBreak/>
              <w:t>火器。</w:t>
            </w:r>
          </w:p>
        </w:tc>
        <w:tc>
          <w:tcPr>
            <w:tcW w:w="775" w:type="dxa"/>
            <w:vAlign w:val="center"/>
          </w:tcPr>
          <w:p w14:paraId="17B5032E"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034C9837" w14:textId="77777777" w:rsidR="00451D71" w:rsidRDefault="00451D71">
            <w:pPr>
              <w:spacing w:line="312" w:lineRule="auto"/>
              <w:jc w:val="center"/>
              <w:rPr>
                <w:rFonts w:ascii="宋体" w:hAnsi="宋体" w:cs="宋体"/>
                <w:color w:val="000000"/>
                <w:szCs w:val="21"/>
              </w:rPr>
            </w:pPr>
          </w:p>
        </w:tc>
        <w:tc>
          <w:tcPr>
            <w:tcW w:w="782" w:type="dxa"/>
            <w:vAlign w:val="center"/>
          </w:tcPr>
          <w:p w14:paraId="78D1D678" w14:textId="77777777" w:rsidR="00451D71" w:rsidRDefault="00451D71">
            <w:pPr>
              <w:spacing w:line="312" w:lineRule="auto"/>
              <w:jc w:val="center"/>
              <w:rPr>
                <w:rFonts w:ascii="宋体" w:hAnsi="宋体" w:cs="宋体"/>
                <w:color w:val="000000"/>
                <w:szCs w:val="21"/>
              </w:rPr>
            </w:pPr>
          </w:p>
        </w:tc>
        <w:tc>
          <w:tcPr>
            <w:tcW w:w="935" w:type="dxa"/>
            <w:vAlign w:val="center"/>
          </w:tcPr>
          <w:p w14:paraId="0F2ACD33"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043" w:type="dxa"/>
            <w:vAlign w:val="center"/>
          </w:tcPr>
          <w:p w14:paraId="2DECA0B2" w14:textId="77777777" w:rsidR="00451D71" w:rsidRDefault="00451D71">
            <w:pPr>
              <w:spacing w:line="312" w:lineRule="auto"/>
              <w:jc w:val="center"/>
              <w:rPr>
                <w:rFonts w:ascii="宋体" w:hAnsi="宋体" w:cs="宋体"/>
                <w:color w:val="000000"/>
                <w:szCs w:val="21"/>
              </w:rPr>
            </w:pPr>
          </w:p>
        </w:tc>
      </w:tr>
      <w:tr w:rsidR="00451D71" w14:paraId="064E7338" w14:textId="77777777" w:rsidTr="002D02A3">
        <w:trPr>
          <w:trHeight w:val="437"/>
          <w:jc w:val="center"/>
        </w:trPr>
        <w:tc>
          <w:tcPr>
            <w:tcW w:w="727" w:type="dxa"/>
            <w:vAlign w:val="center"/>
          </w:tcPr>
          <w:p w14:paraId="6729427C" w14:textId="77777777" w:rsidR="00451D71" w:rsidRDefault="00A43D1B">
            <w:pPr>
              <w:tabs>
                <w:tab w:val="left" w:pos="3299"/>
              </w:tabs>
              <w:spacing w:line="312" w:lineRule="auto"/>
              <w:jc w:val="center"/>
              <w:rPr>
                <w:color w:val="000000"/>
                <w:szCs w:val="21"/>
              </w:rPr>
            </w:pPr>
            <w:r>
              <w:rPr>
                <w:rFonts w:hint="eastAsia"/>
                <w:b/>
                <w:bCs/>
                <w:color w:val="000000"/>
                <w:szCs w:val="21"/>
              </w:rPr>
              <w:lastRenderedPageBreak/>
              <w:t>合计</w:t>
            </w:r>
          </w:p>
        </w:tc>
        <w:tc>
          <w:tcPr>
            <w:tcW w:w="10041" w:type="dxa"/>
            <w:gridSpan w:val="3"/>
            <w:vAlign w:val="center"/>
          </w:tcPr>
          <w:p w14:paraId="4D954365" w14:textId="77777777" w:rsidR="00451D71" w:rsidRDefault="00A43D1B">
            <w:pPr>
              <w:spacing w:line="312" w:lineRule="auto"/>
              <w:jc w:val="center"/>
              <w:rPr>
                <w:b/>
                <w:bCs/>
                <w:color w:val="000000"/>
                <w:szCs w:val="21"/>
              </w:rPr>
            </w:pPr>
            <w:r>
              <w:rPr>
                <w:rFonts w:hint="eastAsia"/>
                <w:b/>
                <w:bCs/>
                <w:color w:val="000000"/>
                <w:szCs w:val="21"/>
              </w:rPr>
              <w:t>5</w:t>
            </w:r>
          </w:p>
        </w:tc>
        <w:tc>
          <w:tcPr>
            <w:tcW w:w="775" w:type="dxa"/>
            <w:vAlign w:val="center"/>
          </w:tcPr>
          <w:p w14:paraId="458269D4" w14:textId="77777777" w:rsidR="00451D71" w:rsidRDefault="00A43D1B">
            <w:pPr>
              <w:spacing w:line="312" w:lineRule="auto"/>
              <w:jc w:val="center"/>
              <w:rPr>
                <w:b/>
                <w:bCs/>
                <w:color w:val="000000"/>
                <w:szCs w:val="21"/>
              </w:rPr>
            </w:pPr>
            <w:r>
              <w:rPr>
                <w:rFonts w:hint="eastAsia"/>
                <w:b/>
                <w:bCs/>
                <w:color w:val="000000"/>
                <w:szCs w:val="21"/>
              </w:rPr>
              <w:t>1</w:t>
            </w:r>
          </w:p>
        </w:tc>
        <w:tc>
          <w:tcPr>
            <w:tcW w:w="769" w:type="dxa"/>
            <w:vAlign w:val="center"/>
          </w:tcPr>
          <w:p w14:paraId="0560F596" w14:textId="77777777" w:rsidR="00451D71" w:rsidRDefault="00A43D1B">
            <w:pPr>
              <w:spacing w:line="312" w:lineRule="auto"/>
              <w:jc w:val="center"/>
              <w:rPr>
                <w:b/>
                <w:bCs/>
                <w:color w:val="000000"/>
                <w:kern w:val="0"/>
                <w:szCs w:val="21"/>
                <w:lang w:bidi="ar"/>
              </w:rPr>
            </w:pPr>
            <w:r>
              <w:rPr>
                <w:rFonts w:hint="eastAsia"/>
                <w:b/>
                <w:bCs/>
                <w:color w:val="000000"/>
                <w:kern w:val="0"/>
                <w:szCs w:val="21"/>
                <w:lang w:bidi="ar"/>
              </w:rPr>
              <w:t>2</w:t>
            </w:r>
          </w:p>
        </w:tc>
        <w:tc>
          <w:tcPr>
            <w:tcW w:w="782" w:type="dxa"/>
            <w:vAlign w:val="center"/>
          </w:tcPr>
          <w:p w14:paraId="4B6694F1" w14:textId="77777777" w:rsidR="00451D71" w:rsidRDefault="00A43D1B">
            <w:pPr>
              <w:spacing w:line="312" w:lineRule="auto"/>
              <w:jc w:val="center"/>
              <w:rPr>
                <w:b/>
                <w:bCs/>
                <w:color w:val="000000"/>
                <w:szCs w:val="21"/>
              </w:rPr>
            </w:pPr>
            <w:r>
              <w:rPr>
                <w:rFonts w:hint="eastAsia"/>
                <w:b/>
                <w:bCs/>
                <w:color w:val="000000"/>
                <w:szCs w:val="21"/>
              </w:rPr>
              <w:t>0</w:t>
            </w:r>
          </w:p>
        </w:tc>
        <w:tc>
          <w:tcPr>
            <w:tcW w:w="935" w:type="dxa"/>
            <w:vAlign w:val="center"/>
          </w:tcPr>
          <w:p w14:paraId="1D84AE0D" w14:textId="77777777" w:rsidR="00451D71" w:rsidRDefault="00A43D1B">
            <w:pPr>
              <w:spacing w:line="312" w:lineRule="auto"/>
              <w:jc w:val="center"/>
              <w:rPr>
                <w:b/>
                <w:bCs/>
                <w:color w:val="000000"/>
                <w:szCs w:val="21"/>
              </w:rPr>
            </w:pPr>
            <w:r>
              <w:rPr>
                <w:rFonts w:hint="eastAsia"/>
                <w:b/>
                <w:bCs/>
                <w:color w:val="000000"/>
                <w:szCs w:val="21"/>
              </w:rPr>
              <w:t>2</w:t>
            </w:r>
          </w:p>
        </w:tc>
        <w:tc>
          <w:tcPr>
            <w:tcW w:w="1043" w:type="dxa"/>
            <w:vAlign w:val="center"/>
          </w:tcPr>
          <w:p w14:paraId="71AA16B3" w14:textId="77777777" w:rsidR="00451D71" w:rsidRDefault="00A43D1B">
            <w:pPr>
              <w:spacing w:line="312" w:lineRule="auto"/>
              <w:jc w:val="center"/>
              <w:rPr>
                <w:b/>
                <w:bCs/>
                <w:color w:val="000000"/>
                <w:szCs w:val="21"/>
              </w:rPr>
            </w:pPr>
            <w:r>
              <w:rPr>
                <w:rFonts w:hint="eastAsia"/>
                <w:b/>
                <w:bCs/>
                <w:color w:val="000000"/>
                <w:szCs w:val="21"/>
              </w:rPr>
              <w:t>0</w:t>
            </w:r>
          </w:p>
        </w:tc>
      </w:tr>
    </w:tbl>
    <w:p w14:paraId="1F097627" w14:textId="77777777" w:rsidR="00451D71" w:rsidRDefault="00A43D1B">
      <w:pPr>
        <w:pStyle w:val="20"/>
        <w:pageBreakBefore/>
        <w:spacing w:before="20" w:after="20"/>
        <w:jc w:val="left"/>
        <w:rPr>
          <w:rFonts w:ascii="Times New Roman" w:hAnsi="Times New Roman"/>
          <w:color w:val="000000"/>
          <w:sz w:val="28"/>
          <w:szCs w:val="28"/>
        </w:rPr>
      </w:pPr>
      <w:bookmarkStart w:id="6" w:name="_Toc1838"/>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7</w:t>
      </w:r>
      <w:r>
        <w:rPr>
          <w:rFonts w:ascii="Times New Roman" w:hAnsi="Times New Roman" w:hint="eastAsia"/>
          <w:color w:val="000000"/>
          <w:sz w:val="28"/>
          <w:szCs w:val="28"/>
        </w:rPr>
        <w:t>、</w:t>
      </w:r>
      <w:r>
        <w:rPr>
          <w:rFonts w:ascii="宋体" w:hAnsi="宋体" w:cs="宋体" w:hint="eastAsia"/>
          <w:color w:val="000000"/>
          <w:sz w:val="28"/>
          <w:szCs w:val="28"/>
        </w:rPr>
        <w:t>石河子市西营镇恒通汽配店</w:t>
      </w:r>
      <w:r>
        <w:rPr>
          <w:rFonts w:ascii="Times New Roman" w:hAnsi="Times New Roman" w:hint="eastAsia"/>
          <w:color w:val="000000"/>
          <w:sz w:val="28"/>
          <w:szCs w:val="28"/>
        </w:rPr>
        <w:t>问题及整改建议汇总表</w:t>
      </w:r>
      <w:bookmarkEnd w:id="6"/>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3379"/>
        <w:gridCol w:w="4536"/>
        <w:gridCol w:w="2190"/>
        <w:gridCol w:w="711"/>
        <w:gridCol w:w="769"/>
        <w:gridCol w:w="782"/>
        <w:gridCol w:w="735"/>
        <w:gridCol w:w="1243"/>
      </w:tblGrid>
      <w:tr w:rsidR="00451D71" w14:paraId="26E2E777" w14:textId="77777777" w:rsidTr="002D02A3">
        <w:trPr>
          <w:cantSplit/>
          <w:trHeight w:val="567"/>
          <w:tblHeader/>
          <w:jc w:val="center"/>
        </w:trPr>
        <w:tc>
          <w:tcPr>
            <w:tcW w:w="727" w:type="dxa"/>
            <w:vMerge w:val="restart"/>
            <w:vAlign w:val="center"/>
          </w:tcPr>
          <w:p w14:paraId="793E500A"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3379" w:type="dxa"/>
            <w:vMerge w:val="restart"/>
            <w:vAlign w:val="center"/>
          </w:tcPr>
          <w:p w14:paraId="75E5BD8E"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4536" w:type="dxa"/>
            <w:vMerge w:val="restart"/>
            <w:vAlign w:val="center"/>
          </w:tcPr>
          <w:p w14:paraId="2FC3B3D3"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2190" w:type="dxa"/>
            <w:vMerge w:val="restart"/>
            <w:vAlign w:val="center"/>
          </w:tcPr>
          <w:p w14:paraId="5AA1AD57"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97" w:type="dxa"/>
            <w:gridSpan w:val="4"/>
            <w:vAlign w:val="center"/>
          </w:tcPr>
          <w:p w14:paraId="4C375160"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5D7711A7"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6A420A15" w14:textId="77777777" w:rsidTr="002D02A3">
        <w:trPr>
          <w:cantSplit/>
          <w:trHeight w:val="567"/>
          <w:tblHeader/>
          <w:jc w:val="center"/>
        </w:trPr>
        <w:tc>
          <w:tcPr>
            <w:tcW w:w="727" w:type="dxa"/>
            <w:vMerge/>
            <w:vAlign w:val="center"/>
          </w:tcPr>
          <w:p w14:paraId="7BA5CA60" w14:textId="77777777" w:rsidR="00451D71" w:rsidRDefault="00451D71">
            <w:pPr>
              <w:tabs>
                <w:tab w:val="left" w:pos="3299"/>
              </w:tabs>
              <w:spacing w:line="312" w:lineRule="auto"/>
              <w:jc w:val="center"/>
              <w:rPr>
                <w:b/>
                <w:bCs/>
                <w:color w:val="000000"/>
                <w:szCs w:val="21"/>
              </w:rPr>
            </w:pPr>
          </w:p>
        </w:tc>
        <w:tc>
          <w:tcPr>
            <w:tcW w:w="3379" w:type="dxa"/>
            <w:vMerge/>
            <w:vAlign w:val="center"/>
          </w:tcPr>
          <w:p w14:paraId="78E5CFE6" w14:textId="77777777" w:rsidR="00451D71" w:rsidRDefault="00451D71">
            <w:pPr>
              <w:spacing w:line="312" w:lineRule="auto"/>
              <w:jc w:val="center"/>
              <w:rPr>
                <w:b/>
                <w:bCs/>
                <w:color w:val="000000"/>
                <w:szCs w:val="21"/>
              </w:rPr>
            </w:pPr>
          </w:p>
        </w:tc>
        <w:tc>
          <w:tcPr>
            <w:tcW w:w="4536" w:type="dxa"/>
            <w:vMerge/>
            <w:vAlign w:val="center"/>
          </w:tcPr>
          <w:p w14:paraId="74750D9D" w14:textId="77777777" w:rsidR="00451D71" w:rsidRDefault="00451D71">
            <w:pPr>
              <w:spacing w:line="312" w:lineRule="auto"/>
              <w:jc w:val="center"/>
              <w:rPr>
                <w:b/>
                <w:bCs/>
                <w:color w:val="000000"/>
                <w:szCs w:val="21"/>
              </w:rPr>
            </w:pPr>
          </w:p>
        </w:tc>
        <w:tc>
          <w:tcPr>
            <w:tcW w:w="2190" w:type="dxa"/>
            <w:vMerge/>
            <w:vAlign w:val="center"/>
          </w:tcPr>
          <w:p w14:paraId="68183B4B" w14:textId="77777777" w:rsidR="00451D71" w:rsidRDefault="00451D71">
            <w:pPr>
              <w:spacing w:line="312" w:lineRule="auto"/>
              <w:jc w:val="center"/>
              <w:rPr>
                <w:b/>
                <w:bCs/>
                <w:color w:val="000000"/>
                <w:szCs w:val="21"/>
              </w:rPr>
            </w:pPr>
          </w:p>
        </w:tc>
        <w:tc>
          <w:tcPr>
            <w:tcW w:w="711" w:type="dxa"/>
            <w:vAlign w:val="center"/>
          </w:tcPr>
          <w:p w14:paraId="6F932D26"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7DB025F1"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7D70F404"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35" w:type="dxa"/>
            <w:vAlign w:val="center"/>
          </w:tcPr>
          <w:p w14:paraId="72C685D3"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243" w:type="dxa"/>
            <w:vMerge/>
            <w:vAlign w:val="center"/>
          </w:tcPr>
          <w:p w14:paraId="4A52DBC2" w14:textId="77777777" w:rsidR="00451D71" w:rsidRDefault="00451D71">
            <w:pPr>
              <w:spacing w:line="312" w:lineRule="auto"/>
              <w:jc w:val="center"/>
              <w:rPr>
                <w:b/>
                <w:bCs/>
                <w:color w:val="000000"/>
                <w:szCs w:val="21"/>
              </w:rPr>
            </w:pPr>
          </w:p>
        </w:tc>
      </w:tr>
      <w:tr w:rsidR="00451D71" w14:paraId="20AC0E60" w14:textId="77777777" w:rsidTr="002D02A3">
        <w:trPr>
          <w:trHeight w:val="417"/>
          <w:jc w:val="center"/>
        </w:trPr>
        <w:tc>
          <w:tcPr>
            <w:tcW w:w="727" w:type="dxa"/>
            <w:vAlign w:val="center"/>
          </w:tcPr>
          <w:p w14:paraId="34866D16"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3379" w:type="dxa"/>
          </w:tcPr>
          <w:p w14:paraId="49D9943F" w14:textId="77777777" w:rsidR="00451D71" w:rsidRDefault="00A43D1B">
            <w:pPr>
              <w:spacing w:line="312" w:lineRule="auto"/>
              <w:jc w:val="left"/>
              <w:rPr>
                <w:color w:val="000000"/>
                <w:szCs w:val="21"/>
              </w:rPr>
            </w:pPr>
            <w:r>
              <w:rPr>
                <w:color w:val="000000"/>
                <w:szCs w:val="21"/>
              </w:rPr>
              <w:t>气瓶无防震圈。</w:t>
            </w:r>
          </w:p>
        </w:tc>
        <w:tc>
          <w:tcPr>
            <w:tcW w:w="4536" w:type="dxa"/>
            <w:vAlign w:val="center"/>
          </w:tcPr>
          <w:p w14:paraId="773AAA5E" w14:textId="77777777" w:rsidR="00451D71" w:rsidRDefault="00A43D1B">
            <w:pPr>
              <w:spacing w:line="312" w:lineRule="auto"/>
              <w:rPr>
                <w:color w:val="000000"/>
                <w:szCs w:val="21"/>
              </w:rPr>
            </w:pPr>
            <w:r>
              <w:rPr>
                <w:color w:val="000000"/>
                <w:szCs w:val="21"/>
              </w:rPr>
              <w:t>《气瓶搬运、装卸、储存和使用安全规定》</w:t>
            </w:r>
            <w:r>
              <w:rPr>
                <w:color w:val="000000"/>
                <w:szCs w:val="21"/>
              </w:rPr>
              <w:t>GB/T 34525-2017</w:t>
            </w:r>
            <w:r>
              <w:rPr>
                <w:color w:val="000000"/>
                <w:szCs w:val="21"/>
              </w:rPr>
              <w:t>第</w:t>
            </w:r>
            <w:r>
              <w:rPr>
                <w:color w:val="000000"/>
                <w:szCs w:val="21"/>
              </w:rPr>
              <w:t>8.2.4</w:t>
            </w:r>
            <w:r>
              <w:rPr>
                <w:color w:val="000000"/>
                <w:szCs w:val="21"/>
              </w:rPr>
              <w:t>条</w:t>
            </w:r>
            <w:r>
              <w:rPr>
                <w:color w:val="000000"/>
                <w:szCs w:val="21"/>
              </w:rPr>
              <w:t>-</w:t>
            </w:r>
            <w:r>
              <w:rPr>
                <w:color w:val="000000"/>
                <w:szCs w:val="21"/>
              </w:rPr>
              <w:t>气瓶入库后，应将气瓶加以固定，防止气瓶倾倒。</w:t>
            </w:r>
          </w:p>
        </w:tc>
        <w:tc>
          <w:tcPr>
            <w:tcW w:w="2190" w:type="dxa"/>
            <w:vAlign w:val="center"/>
          </w:tcPr>
          <w:p w14:paraId="0BCA8B94" w14:textId="77777777" w:rsidR="00451D71" w:rsidRDefault="00A43D1B">
            <w:pPr>
              <w:spacing w:line="312" w:lineRule="auto"/>
              <w:rPr>
                <w:color w:val="000000"/>
                <w:szCs w:val="21"/>
              </w:rPr>
            </w:pPr>
            <w:r>
              <w:rPr>
                <w:color w:val="000000"/>
                <w:szCs w:val="21"/>
              </w:rPr>
              <w:t>按要求对气瓶加以固定。</w:t>
            </w:r>
          </w:p>
        </w:tc>
        <w:tc>
          <w:tcPr>
            <w:tcW w:w="711" w:type="dxa"/>
            <w:vAlign w:val="center"/>
          </w:tcPr>
          <w:p w14:paraId="62D809D6" w14:textId="77777777" w:rsidR="00451D71" w:rsidRDefault="00451D71">
            <w:pPr>
              <w:spacing w:line="312" w:lineRule="auto"/>
              <w:jc w:val="center"/>
              <w:rPr>
                <w:rFonts w:ascii="宋体" w:hAnsi="宋体" w:cs="宋体"/>
                <w:color w:val="000000"/>
                <w:szCs w:val="21"/>
              </w:rPr>
            </w:pPr>
          </w:p>
        </w:tc>
        <w:tc>
          <w:tcPr>
            <w:tcW w:w="769" w:type="dxa"/>
            <w:vAlign w:val="center"/>
          </w:tcPr>
          <w:p w14:paraId="6DBF68F9"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0D0B9BEE" w14:textId="77777777" w:rsidR="00451D71" w:rsidRDefault="00451D71">
            <w:pPr>
              <w:spacing w:line="312" w:lineRule="auto"/>
              <w:jc w:val="center"/>
              <w:rPr>
                <w:rFonts w:ascii="宋体" w:hAnsi="宋体" w:cs="宋体"/>
                <w:color w:val="000000"/>
                <w:szCs w:val="21"/>
              </w:rPr>
            </w:pPr>
          </w:p>
        </w:tc>
        <w:tc>
          <w:tcPr>
            <w:tcW w:w="735" w:type="dxa"/>
            <w:vAlign w:val="center"/>
          </w:tcPr>
          <w:p w14:paraId="048596A9" w14:textId="77777777" w:rsidR="00451D71" w:rsidRDefault="00451D71">
            <w:pPr>
              <w:spacing w:line="312" w:lineRule="auto"/>
              <w:jc w:val="center"/>
              <w:rPr>
                <w:rFonts w:ascii="宋体" w:hAnsi="宋体" w:cs="宋体"/>
                <w:color w:val="000000"/>
                <w:szCs w:val="21"/>
              </w:rPr>
            </w:pPr>
          </w:p>
        </w:tc>
        <w:tc>
          <w:tcPr>
            <w:tcW w:w="1243" w:type="dxa"/>
            <w:vAlign w:val="center"/>
          </w:tcPr>
          <w:p w14:paraId="783BFBCD" w14:textId="77777777" w:rsidR="00451D71" w:rsidRDefault="00451D71">
            <w:pPr>
              <w:spacing w:line="312" w:lineRule="auto"/>
              <w:jc w:val="center"/>
              <w:rPr>
                <w:rFonts w:ascii="宋体" w:hAnsi="宋体" w:cs="宋体"/>
                <w:color w:val="000000"/>
                <w:szCs w:val="21"/>
              </w:rPr>
            </w:pPr>
          </w:p>
        </w:tc>
      </w:tr>
      <w:tr w:rsidR="00451D71" w14:paraId="6BA268F3" w14:textId="77777777" w:rsidTr="002D02A3">
        <w:trPr>
          <w:trHeight w:val="417"/>
          <w:jc w:val="center"/>
        </w:trPr>
        <w:tc>
          <w:tcPr>
            <w:tcW w:w="727" w:type="dxa"/>
            <w:vAlign w:val="center"/>
          </w:tcPr>
          <w:p w14:paraId="5B909000"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3379" w:type="dxa"/>
          </w:tcPr>
          <w:p w14:paraId="768E3EC8" w14:textId="77777777" w:rsidR="00451D71" w:rsidRDefault="00A43D1B">
            <w:pPr>
              <w:spacing w:line="312" w:lineRule="auto"/>
              <w:jc w:val="left"/>
              <w:rPr>
                <w:color w:val="000000"/>
                <w:szCs w:val="21"/>
              </w:rPr>
            </w:pPr>
            <w:r>
              <w:rPr>
                <w:color w:val="000000"/>
                <w:szCs w:val="21"/>
              </w:rPr>
              <w:t>配电箱接线不规范，临时用电未通过控制开关。</w:t>
            </w:r>
          </w:p>
        </w:tc>
        <w:tc>
          <w:tcPr>
            <w:tcW w:w="4536" w:type="dxa"/>
            <w:vAlign w:val="center"/>
          </w:tcPr>
          <w:p w14:paraId="438C9E7F" w14:textId="77777777" w:rsidR="00451D71" w:rsidRDefault="00A43D1B">
            <w:pPr>
              <w:spacing w:line="312" w:lineRule="auto"/>
              <w:rPr>
                <w:color w:val="000000"/>
                <w:szCs w:val="21"/>
              </w:rPr>
            </w:pPr>
            <w:r>
              <w:rPr>
                <w:color w:val="000000"/>
                <w:szCs w:val="21"/>
              </w:rPr>
              <w:t>《低压配电设计规范》</w:t>
            </w:r>
            <w:r>
              <w:rPr>
                <w:color w:val="000000"/>
                <w:szCs w:val="21"/>
              </w:rPr>
              <w:t>(GB50054-2011)3.1.12</w:t>
            </w:r>
            <w:r>
              <w:rPr>
                <w:color w:val="000000"/>
                <w:szCs w:val="21"/>
              </w:rPr>
              <w:t>当仅用一台剩余电流动作保护电器保护电气装置时，应将保护电器布置在电气设备的电源进线端。</w:t>
            </w:r>
          </w:p>
        </w:tc>
        <w:tc>
          <w:tcPr>
            <w:tcW w:w="2190" w:type="dxa"/>
            <w:vAlign w:val="center"/>
          </w:tcPr>
          <w:p w14:paraId="69A59C97" w14:textId="77777777" w:rsidR="00451D71" w:rsidRDefault="00A43D1B">
            <w:pPr>
              <w:spacing w:line="312" w:lineRule="auto"/>
              <w:jc w:val="center"/>
              <w:rPr>
                <w:color w:val="000000"/>
                <w:szCs w:val="21"/>
              </w:rPr>
            </w:pPr>
            <w:r>
              <w:rPr>
                <w:rFonts w:hint="eastAsia"/>
                <w:color w:val="000000"/>
                <w:szCs w:val="21"/>
              </w:rPr>
              <w:t>规范接线。</w:t>
            </w:r>
          </w:p>
        </w:tc>
        <w:tc>
          <w:tcPr>
            <w:tcW w:w="711" w:type="dxa"/>
            <w:vAlign w:val="center"/>
          </w:tcPr>
          <w:p w14:paraId="39453723"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609A01EE" w14:textId="77777777" w:rsidR="00451D71" w:rsidRDefault="00451D71">
            <w:pPr>
              <w:spacing w:line="312" w:lineRule="auto"/>
              <w:jc w:val="center"/>
              <w:rPr>
                <w:rFonts w:ascii="宋体" w:hAnsi="宋体" w:cs="宋体"/>
                <w:color w:val="000000"/>
                <w:szCs w:val="21"/>
              </w:rPr>
            </w:pPr>
          </w:p>
        </w:tc>
        <w:tc>
          <w:tcPr>
            <w:tcW w:w="782" w:type="dxa"/>
            <w:vAlign w:val="center"/>
          </w:tcPr>
          <w:p w14:paraId="516193AF"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592B92BC" w14:textId="77777777" w:rsidR="00451D71" w:rsidRDefault="00451D71">
            <w:pPr>
              <w:spacing w:line="312" w:lineRule="auto"/>
              <w:jc w:val="center"/>
              <w:rPr>
                <w:rFonts w:ascii="宋体" w:hAnsi="宋体" w:cs="宋体"/>
                <w:color w:val="000000"/>
                <w:szCs w:val="21"/>
              </w:rPr>
            </w:pPr>
          </w:p>
        </w:tc>
        <w:tc>
          <w:tcPr>
            <w:tcW w:w="1243" w:type="dxa"/>
            <w:vAlign w:val="center"/>
          </w:tcPr>
          <w:p w14:paraId="647F1940" w14:textId="77777777" w:rsidR="00451D71" w:rsidRDefault="00451D71">
            <w:pPr>
              <w:spacing w:line="312" w:lineRule="auto"/>
              <w:jc w:val="center"/>
              <w:rPr>
                <w:rFonts w:ascii="宋体" w:hAnsi="宋体" w:cs="宋体"/>
                <w:color w:val="000000"/>
                <w:szCs w:val="21"/>
              </w:rPr>
            </w:pPr>
          </w:p>
        </w:tc>
      </w:tr>
      <w:tr w:rsidR="00451D71" w14:paraId="2CAA1990" w14:textId="77777777" w:rsidTr="002D02A3">
        <w:trPr>
          <w:trHeight w:val="417"/>
          <w:jc w:val="center"/>
        </w:trPr>
        <w:tc>
          <w:tcPr>
            <w:tcW w:w="727" w:type="dxa"/>
            <w:vAlign w:val="center"/>
          </w:tcPr>
          <w:p w14:paraId="3A45B218" w14:textId="77777777" w:rsidR="00451D71" w:rsidRDefault="00A43D1B">
            <w:pPr>
              <w:tabs>
                <w:tab w:val="left" w:pos="3299"/>
              </w:tabs>
              <w:spacing w:line="312" w:lineRule="auto"/>
              <w:jc w:val="center"/>
              <w:rPr>
                <w:color w:val="000000"/>
                <w:szCs w:val="21"/>
              </w:rPr>
            </w:pPr>
            <w:r>
              <w:rPr>
                <w:rFonts w:hint="eastAsia"/>
                <w:color w:val="000000"/>
                <w:szCs w:val="21"/>
              </w:rPr>
              <w:t>3</w:t>
            </w:r>
          </w:p>
        </w:tc>
        <w:tc>
          <w:tcPr>
            <w:tcW w:w="3379" w:type="dxa"/>
          </w:tcPr>
          <w:p w14:paraId="1A396C1F" w14:textId="77777777" w:rsidR="00451D71" w:rsidRDefault="00A43D1B">
            <w:pPr>
              <w:spacing w:line="312" w:lineRule="auto"/>
              <w:jc w:val="left"/>
              <w:rPr>
                <w:color w:val="000000"/>
                <w:szCs w:val="21"/>
              </w:rPr>
            </w:pPr>
            <w:r>
              <w:rPr>
                <w:color w:val="000000"/>
                <w:szCs w:val="21"/>
              </w:rPr>
              <w:t>修理间未设置应急照明。</w:t>
            </w:r>
          </w:p>
        </w:tc>
        <w:tc>
          <w:tcPr>
            <w:tcW w:w="4536" w:type="dxa"/>
            <w:vAlign w:val="center"/>
          </w:tcPr>
          <w:p w14:paraId="06F5FCBC" w14:textId="77777777" w:rsidR="00451D71" w:rsidRDefault="00A43D1B">
            <w:pPr>
              <w:spacing w:line="312" w:lineRule="auto"/>
              <w:rPr>
                <w:color w:val="000000"/>
                <w:szCs w:val="21"/>
              </w:rPr>
            </w:pPr>
            <w:r>
              <w:rPr>
                <w:color w:val="000000"/>
                <w:szCs w:val="21"/>
              </w:rPr>
              <w:t>GB15630-2008</w:t>
            </w:r>
            <w:r>
              <w:rPr>
                <w:color w:val="000000"/>
                <w:szCs w:val="21"/>
              </w:rPr>
              <w:t>《消防安全标志设置要求》第</w:t>
            </w:r>
            <w:r>
              <w:rPr>
                <w:color w:val="000000"/>
                <w:szCs w:val="21"/>
              </w:rPr>
              <w:t>4.3.1</w:t>
            </w:r>
            <w:r>
              <w:rPr>
                <w:color w:val="000000"/>
                <w:szCs w:val="21"/>
              </w:rPr>
              <w:t>条：</w:t>
            </w:r>
            <w:r>
              <w:rPr>
                <w:color w:val="000000"/>
                <w:szCs w:val="21"/>
              </w:rPr>
              <w:t>“</w:t>
            </w:r>
            <w:r>
              <w:rPr>
                <w:color w:val="000000"/>
                <w:szCs w:val="21"/>
              </w:rPr>
              <w:t>紧急出口或疏散通道中的门上应设置</w:t>
            </w:r>
            <w:r>
              <w:rPr>
                <w:color w:val="000000"/>
                <w:szCs w:val="21"/>
              </w:rPr>
              <w:t>“</w:t>
            </w:r>
            <w:r>
              <w:rPr>
                <w:color w:val="000000"/>
                <w:szCs w:val="21"/>
              </w:rPr>
              <w:t>紧急出口</w:t>
            </w:r>
            <w:r>
              <w:rPr>
                <w:color w:val="000000"/>
                <w:szCs w:val="21"/>
              </w:rPr>
              <w:t>”</w:t>
            </w:r>
            <w:r>
              <w:rPr>
                <w:color w:val="000000"/>
                <w:szCs w:val="21"/>
              </w:rPr>
              <w:t>标志。第</w:t>
            </w:r>
            <w:r>
              <w:rPr>
                <w:color w:val="000000"/>
                <w:szCs w:val="21"/>
              </w:rPr>
              <w:t>4.4.1</w:t>
            </w:r>
            <w:r>
              <w:rPr>
                <w:color w:val="000000"/>
                <w:szCs w:val="21"/>
              </w:rPr>
              <w:t>条：</w:t>
            </w:r>
            <w:r>
              <w:rPr>
                <w:color w:val="000000"/>
                <w:szCs w:val="21"/>
              </w:rPr>
              <w:t>“</w:t>
            </w:r>
            <w:r>
              <w:rPr>
                <w:color w:val="000000"/>
                <w:szCs w:val="21"/>
              </w:rPr>
              <w:t>指示疏散方向的指示标志（如</w:t>
            </w:r>
            <w:r>
              <w:rPr>
                <w:color w:val="000000"/>
                <w:szCs w:val="21"/>
              </w:rPr>
              <w:t>“</w:t>
            </w:r>
            <w:r>
              <w:rPr>
                <w:color w:val="000000"/>
                <w:szCs w:val="21"/>
              </w:rPr>
              <w:t>安全出口</w:t>
            </w:r>
            <w:r>
              <w:rPr>
                <w:color w:val="000000"/>
                <w:szCs w:val="21"/>
              </w:rPr>
              <w:t>”</w:t>
            </w:r>
            <w:r>
              <w:rPr>
                <w:color w:val="000000"/>
                <w:szCs w:val="21"/>
              </w:rPr>
              <w:t>、</w:t>
            </w:r>
            <w:r>
              <w:rPr>
                <w:color w:val="000000"/>
                <w:szCs w:val="21"/>
              </w:rPr>
              <w:t>“</w:t>
            </w:r>
            <w:r>
              <w:rPr>
                <w:color w:val="000000"/>
                <w:szCs w:val="21"/>
              </w:rPr>
              <w:t>疏散通道方向</w:t>
            </w:r>
            <w:r>
              <w:rPr>
                <w:color w:val="000000"/>
                <w:szCs w:val="21"/>
              </w:rPr>
              <w:t>”</w:t>
            </w:r>
            <w:r>
              <w:rPr>
                <w:color w:val="000000"/>
                <w:szCs w:val="21"/>
              </w:rPr>
              <w:t>等）应设置在疏散走道及其转角处距地面高度</w:t>
            </w:r>
            <w:r>
              <w:rPr>
                <w:color w:val="000000"/>
                <w:szCs w:val="21"/>
              </w:rPr>
              <w:t>1.0m</w:t>
            </w:r>
            <w:r>
              <w:rPr>
                <w:color w:val="000000"/>
                <w:szCs w:val="21"/>
              </w:rPr>
              <w:t>以下的墙面上，且应保持视觉连续</w:t>
            </w:r>
            <w:r>
              <w:rPr>
                <w:rFonts w:hint="eastAsia"/>
                <w:color w:val="000000"/>
                <w:szCs w:val="21"/>
              </w:rPr>
              <w:t>。</w:t>
            </w:r>
          </w:p>
        </w:tc>
        <w:tc>
          <w:tcPr>
            <w:tcW w:w="2190" w:type="dxa"/>
            <w:vAlign w:val="center"/>
          </w:tcPr>
          <w:p w14:paraId="20A1500A" w14:textId="77777777" w:rsidR="00451D71" w:rsidRDefault="00A43D1B">
            <w:pPr>
              <w:spacing w:line="312" w:lineRule="auto"/>
              <w:rPr>
                <w:color w:val="000000"/>
                <w:szCs w:val="21"/>
              </w:rPr>
            </w:pPr>
            <w:r>
              <w:rPr>
                <w:color w:val="000000"/>
                <w:szCs w:val="21"/>
              </w:rPr>
              <w:t>修理间设置应急照明</w:t>
            </w:r>
            <w:r>
              <w:rPr>
                <w:rFonts w:hint="eastAsia"/>
                <w:color w:val="000000"/>
                <w:szCs w:val="21"/>
              </w:rPr>
              <w:t>。</w:t>
            </w:r>
          </w:p>
        </w:tc>
        <w:tc>
          <w:tcPr>
            <w:tcW w:w="711" w:type="dxa"/>
            <w:vAlign w:val="center"/>
          </w:tcPr>
          <w:p w14:paraId="03EDAC63"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50D63E2C" w14:textId="77777777" w:rsidR="00451D71" w:rsidRDefault="00451D71">
            <w:pPr>
              <w:spacing w:line="312" w:lineRule="auto"/>
              <w:jc w:val="center"/>
              <w:rPr>
                <w:rFonts w:ascii="宋体" w:hAnsi="宋体" w:cs="宋体"/>
                <w:color w:val="000000"/>
                <w:szCs w:val="21"/>
              </w:rPr>
            </w:pPr>
          </w:p>
        </w:tc>
        <w:tc>
          <w:tcPr>
            <w:tcW w:w="782" w:type="dxa"/>
            <w:vAlign w:val="center"/>
          </w:tcPr>
          <w:p w14:paraId="5B4786C7"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6CD604B3" w14:textId="77777777" w:rsidR="00451D71" w:rsidRDefault="00451D71">
            <w:pPr>
              <w:spacing w:line="312" w:lineRule="auto"/>
              <w:jc w:val="center"/>
              <w:rPr>
                <w:rFonts w:ascii="宋体" w:hAnsi="宋体" w:cs="宋体"/>
                <w:color w:val="000000"/>
                <w:szCs w:val="21"/>
              </w:rPr>
            </w:pPr>
          </w:p>
        </w:tc>
        <w:tc>
          <w:tcPr>
            <w:tcW w:w="1243" w:type="dxa"/>
            <w:vAlign w:val="center"/>
          </w:tcPr>
          <w:p w14:paraId="00AC1995" w14:textId="77777777" w:rsidR="00451D71" w:rsidRDefault="00451D71">
            <w:pPr>
              <w:spacing w:line="312" w:lineRule="auto"/>
              <w:jc w:val="center"/>
              <w:rPr>
                <w:rFonts w:ascii="宋体" w:hAnsi="宋体" w:cs="宋体"/>
                <w:color w:val="000000"/>
                <w:szCs w:val="21"/>
              </w:rPr>
            </w:pPr>
          </w:p>
        </w:tc>
      </w:tr>
      <w:tr w:rsidR="00451D71" w14:paraId="22725A83" w14:textId="77777777">
        <w:trPr>
          <w:trHeight w:val="437"/>
          <w:jc w:val="center"/>
        </w:trPr>
        <w:tc>
          <w:tcPr>
            <w:tcW w:w="727" w:type="dxa"/>
            <w:vAlign w:val="center"/>
          </w:tcPr>
          <w:p w14:paraId="7D04FF86" w14:textId="77777777" w:rsidR="00451D71" w:rsidRDefault="00A43D1B">
            <w:pPr>
              <w:tabs>
                <w:tab w:val="left" w:pos="3299"/>
              </w:tabs>
              <w:spacing w:line="312" w:lineRule="auto"/>
              <w:jc w:val="center"/>
              <w:rPr>
                <w:color w:val="000000"/>
                <w:szCs w:val="21"/>
              </w:rPr>
            </w:pPr>
            <w:r>
              <w:rPr>
                <w:rFonts w:hint="eastAsia"/>
                <w:b/>
                <w:bCs/>
                <w:color w:val="000000"/>
                <w:szCs w:val="21"/>
              </w:rPr>
              <w:t>合计</w:t>
            </w:r>
          </w:p>
        </w:tc>
        <w:tc>
          <w:tcPr>
            <w:tcW w:w="10105" w:type="dxa"/>
            <w:gridSpan w:val="3"/>
            <w:vAlign w:val="center"/>
          </w:tcPr>
          <w:p w14:paraId="1B15C4BA" w14:textId="77777777" w:rsidR="00451D71" w:rsidRDefault="00A43D1B">
            <w:pPr>
              <w:spacing w:line="312" w:lineRule="auto"/>
              <w:jc w:val="center"/>
              <w:rPr>
                <w:b/>
                <w:bCs/>
                <w:color w:val="000000"/>
                <w:szCs w:val="21"/>
              </w:rPr>
            </w:pPr>
            <w:r>
              <w:rPr>
                <w:rFonts w:hint="eastAsia"/>
                <w:b/>
                <w:bCs/>
                <w:color w:val="000000"/>
                <w:szCs w:val="21"/>
              </w:rPr>
              <w:t>3</w:t>
            </w:r>
          </w:p>
        </w:tc>
        <w:tc>
          <w:tcPr>
            <w:tcW w:w="711" w:type="dxa"/>
            <w:vAlign w:val="center"/>
          </w:tcPr>
          <w:p w14:paraId="0CC5FED2" w14:textId="77777777" w:rsidR="00451D71" w:rsidRDefault="00A43D1B">
            <w:pPr>
              <w:spacing w:line="312" w:lineRule="auto"/>
              <w:jc w:val="center"/>
              <w:rPr>
                <w:b/>
                <w:bCs/>
                <w:color w:val="000000"/>
                <w:szCs w:val="21"/>
              </w:rPr>
            </w:pPr>
            <w:r>
              <w:rPr>
                <w:rFonts w:hint="eastAsia"/>
                <w:b/>
                <w:bCs/>
                <w:color w:val="000000"/>
                <w:szCs w:val="21"/>
              </w:rPr>
              <w:t>0</w:t>
            </w:r>
          </w:p>
        </w:tc>
        <w:tc>
          <w:tcPr>
            <w:tcW w:w="769" w:type="dxa"/>
            <w:vAlign w:val="center"/>
          </w:tcPr>
          <w:p w14:paraId="397789A1" w14:textId="77777777" w:rsidR="00451D71" w:rsidRDefault="00A43D1B">
            <w:pPr>
              <w:spacing w:line="312" w:lineRule="auto"/>
              <w:jc w:val="center"/>
              <w:rPr>
                <w:b/>
                <w:bCs/>
                <w:color w:val="000000"/>
                <w:kern w:val="0"/>
                <w:szCs w:val="21"/>
                <w:lang w:bidi="ar"/>
              </w:rPr>
            </w:pPr>
            <w:r>
              <w:rPr>
                <w:rFonts w:hint="eastAsia"/>
                <w:b/>
                <w:bCs/>
                <w:color w:val="000000"/>
                <w:kern w:val="0"/>
                <w:szCs w:val="21"/>
                <w:lang w:bidi="ar"/>
              </w:rPr>
              <w:t>1</w:t>
            </w:r>
          </w:p>
        </w:tc>
        <w:tc>
          <w:tcPr>
            <w:tcW w:w="782" w:type="dxa"/>
            <w:vAlign w:val="center"/>
          </w:tcPr>
          <w:p w14:paraId="29497EA5" w14:textId="77777777" w:rsidR="00451D71" w:rsidRDefault="00A43D1B">
            <w:pPr>
              <w:spacing w:line="312" w:lineRule="auto"/>
              <w:jc w:val="center"/>
              <w:rPr>
                <w:b/>
                <w:bCs/>
                <w:color w:val="000000"/>
                <w:szCs w:val="21"/>
              </w:rPr>
            </w:pPr>
            <w:r>
              <w:rPr>
                <w:rFonts w:hint="eastAsia"/>
                <w:b/>
                <w:bCs/>
                <w:color w:val="000000"/>
                <w:szCs w:val="21"/>
              </w:rPr>
              <w:t>2</w:t>
            </w:r>
          </w:p>
        </w:tc>
        <w:tc>
          <w:tcPr>
            <w:tcW w:w="735" w:type="dxa"/>
            <w:vAlign w:val="center"/>
          </w:tcPr>
          <w:p w14:paraId="7359FCF9" w14:textId="77777777" w:rsidR="00451D71" w:rsidRDefault="00A43D1B">
            <w:pPr>
              <w:spacing w:line="312" w:lineRule="auto"/>
              <w:jc w:val="center"/>
              <w:rPr>
                <w:b/>
                <w:bCs/>
                <w:color w:val="000000"/>
                <w:szCs w:val="21"/>
              </w:rPr>
            </w:pPr>
            <w:r>
              <w:rPr>
                <w:rFonts w:hint="eastAsia"/>
                <w:b/>
                <w:bCs/>
                <w:color w:val="000000"/>
                <w:szCs w:val="21"/>
              </w:rPr>
              <w:t>0</w:t>
            </w:r>
          </w:p>
        </w:tc>
        <w:tc>
          <w:tcPr>
            <w:tcW w:w="1243" w:type="dxa"/>
            <w:vAlign w:val="center"/>
          </w:tcPr>
          <w:p w14:paraId="7051D281" w14:textId="77777777" w:rsidR="00451D71" w:rsidRDefault="00A43D1B">
            <w:pPr>
              <w:spacing w:line="312" w:lineRule="auto"/>
              <w:jc w:val="center"/>
              <w:rPr>
                <w:b/>
                <w:bCs/>
                <w:color w:val="000000"/>
                <w:szCs w:val="21"/>
              </w:rPr>
            </w:pPr>
            <w:r>
              <w:rPr>
                <w:rFonts w:hint="eastAsia"/>
                <w:b/>
                <w:bCs/>
                <w:color w:val="000000"/>
                <w:szCs w:val="21"/>
              </w:rPr>
              <w:t>0</w:t>
            </w:r>
          </w:p>
        </w:tc>
      </w:tr>
    </w:tbl>
    <w:p w14:paraId="07A50EE4" w14:textId="77777777" w:rsidR="00451D71" w:rsidRDefault="00A43D1B">
      <w:pPr>
        <w:pStyle w:val="20"/>
        <w:pageBreakBefore/>
        <w:spacing w:before="20" w:after="20"/>
        <w:jc w:val="left"/>
        <w:rPr>
          <w:rFonts w:ascii="Times New Roman" w:hAnsi="Times New Roman"/>
          <w:color w:val="000000"/>
          <w:sz w:val="28"/>
          <w:szCs w:val="28"/>
        </w:rPr>
      </w:pPr>
      <w:bookmarkStart w:id="7" w:name="_Toc28832"/>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8</w:t>
      </w:r>
      <w:r>
        <w:rPr>
          <w:rFonts w:ascii="Times New Roman" w:hAnsi="Times New Roman" w:hint="eastAsia"/>
          <w:color w:val="000000"/>
          <w:sz w:val="28"/>
          <w:szCs w:val="28"/>
        </w:rPr>
        <w:t>、</w:t>
      </w:r>
      <w:r>
        <w:rPr>
          <w:rFonts w:ascii="宋体" w:hAnsi="宋体" w:cs="宋体" w:hint="eastAsia"/>
          <w:color w:val="000000"/>
          <w:sz w:val="28"/>
          <w:szCs w:val="28"/>
        </w:rPr>
        <w:t>石河子市西营镇永强机床加工修理店</w:t>
      </w:r>
      <w:r>
        <w:rPr>
          <w:rFonts w:ascii="Times New Roman" w:hAnsi="Times New Roman" w:hint="eastAsia"/>
          <w:color w:val="000000"/>
          <w:sz w:val="28"/>
          <w:szCs w:val="28"/>
        </w:rPr>
        <w:t>问题及整改建议汇总表</w:t>
      </w:r>
      <w:bookmarkEnd w:id="7"/>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529"/>
        <w:gridCol w:w="5528"/>
        <w:gridCol w:w="2048"/>
        <w:gridCol w:w="711"/>
        <w:gridCol w:w="769"/>
        <w:gridCol w:w="782"/>
        <w:gridCol w:w="735"/>
        <w:gridCol w:w="1243"/>
      </w:tblGrid>
      <w:tr w:rsidR="00451D71" w14:paraId="03F6490D" w14:textId="77777777" w:rsidTr="002D02A3">
        <w:trPr>
          <w:cantSplit/>
          <w:trHeight w:val="567"/>
          <w:tblHeader/>
          <w:jc w:val="center"/>
        </w:trPr>
        <w:tc>
          <w:tcPr>
            <w:tcW w:w="727" w:type="dxa"/>
            <w:vMerge w:val="restart"/>
            <w:vAlign w:val="center"/>
          </w:tcPr>
          <w:p w14:paraId="2D2B793F"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2529" w:type="dxa"/>
            <w:vMerge w:val="restart"/>
            <w:vAlign w:val="center"/>
          </w:tcPr>
          <w:p w14:paraId="7B9CF0E2"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5528" w:type="dxa"/>
            <w:vMerge w:val="restart"/>
            <w:vAlign w:val="center"/>
          </w:tcPr>
          <w:p w14:paraId="6FB65CB8"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2048" w:type="dxa"/>
            <w:vMerge w:val="restart"/>
            <w:vAlign w:val="center"/>
          </w:tcPr>
          <w:p w14:paraId="70EBF463"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97" w:type="dxa"/>
            <w:gridSpan w:val="4"/>
            <w:vAlign w:val="center"/>
          </w:tcPr>
          <w:p w14:paraId="6C3DB70E"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70B7F439"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717A738E" w14:textId="77777777" w:rsidTr="002D02A3">
        <w:trPr>
          <w:cantSplit/>
          <w:trHeight w:val="567"/>
          <w:tblHeader/>
          <w:jc w:val="center"/>
        </w:trPr>
        <w:tc>
          <w:tcPr>
            <w:tcW w:w="727" w:type="dxa"/>
            <w:vMerge/>
            <w:vAlign w:val="center"/>
          </w:tcPr>
          <w:p w14:paraId="1AD26EED" w14:textId="77777777" w:rsidR="00451D71" w:rsidRDefault="00451D71">
            <w:pPr>
              <w:tabs>
                <w:tab w:val="left" w:pos="3299"/>
              </w:tabs>
              <w:spacing w:line="312" w:lineRule="auto"/>
              <w:jc w:val="center"/>
              <w:rPr>
                <w:b/>
                <w:bCs/>
                <w:color w:val="000000"/>
                <w:szCs w:val="21"/>
              </w:rPr>
            </w:pPr>
          </w:p>
        </w:tc>
        <w:tc>
          <w:tcPr>
            <w:tcW w:w="2529" w:type="dxa"/>
            <w:vMerge/>
            <w:vAlign w:val="center"/>
          </w:tcPr>
          <w:p w14:paraId="009F5710" w14:textId="77777777" w:rsidR="00451D71" w:rsidRDefault="00451D71">
            <w:pPr>
              <w:spacing w:line="312" w:lineRule="auto"/>
              <w:jc w:val="center"/>
              <w:rPr>
                <w:b/>
                <w:bCs/>
                <w:color w:val="000000"/>
                <w:szCs w:val="21"/>
              </w:rPr>
            </w:pPr>
          </w:p>
        </w:tc>
        <w:tc>
          <w:tcPr>
            <w:tcW w:w="5528" w:type="dxa"/>
            <w:vMerge/>
            <w:vAlign w:val="center"/>
          </w:tcPr>
          <w:p w14:paraId="375CABE6" w14:textId="77777777" w:rsidR="00451D71" w:rsidRDefault="00451D71">
            <w:pPr>
              <w:spacing w:line="312" w:lineRule="auto"/>
              <w:jc w:val="center"/>
              <w:rPr>
                <w:b/>
                <w:bCs/>
                <w:color w:val="000000"/>
                <w:szCs w:val="21"/>
              </w:rPr>
            </w:pPr>
          </w:p>
        </w:tc>
        <w:tc>
          <w:tcPr>
            <w:tcW w:w="2048" w:type="dxa"/>
            <w:vMerge/>
            <w:vAlign w:val="center"/>
          </w:tcPr>
          <w:p w14:paraId="1E468E7B" w14:textId="77777777" w:rsidR="00451D71" w:rsidRDefault="00451D71">
            <w:pPr>
              <w:spacing w:line="312" w:lineRule="auto"/>
              <w:jc w:val="center"/>
              <w:rPr>
                <w:b/>
                <w:bCs/>
                <w:color w:val="000000"/>
                <w:szCs w:val="21"/>
              </w:rPr>
            </w:pPr>
          </w:p>
        </w:tc>
        <w:tc>
          <w:tcPr>
            <w:tcW w:w="711" w:type="dxa"/>
            <w:vAlign w:val="center"/>
          </w:tcPr>
          <w:p w14:paraId="5CF31203"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31799BB2"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1F810592"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35" w:type="dxa"/>
            <w:vAlign w:val="center"/>
          </w:tcPr>
          <w:p w14:paraId="6DA1676F"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243" w:type="dxa"/>
            <w:vMerge/>
            <w:vAlign w:val="center"/>
          </w:tcPr>
          <w:p w14:paraId="5DF516D6" w14:textId="77777777" w:rsidR="00451D71" w:rsidRDefault="00451D71">
            <w:pPr>
              <w:spacing w:line="312" w:lineRule="auto"/>
              <w:jc w:val="center"/>
              <w:rPr>
                <w:b/>
                <w:bCs/>
                <w:color w:val="000000"/>
                <w:szCs w:val="21"/>
              </w:rPr>
            </w:pPr>
          </w:p>
        </w:tc>
      </w:tr>
      <w:tr w:rsidR="00451D71" w14:paraId="78BFB553" w14:textId="77777777" w:rsidTr="002D02A3">
        <w:trPr>
          <w:trHeight w:val="417"/>
          <w:jc w:val="center"/>
        </w:trPr>
        <w:tc>
          <w:tcPr>
            <w:tcW w:w="727" w:type="dxa"/>
            <w:vAlign w:val="center"/>
          </w:tcPr>
          <w:p w14:paraId="650FEC2C"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2529" w:type="dxa"/>
          </w:tcPr>
          <w:p w14:paraId="192CB0C7" w14:textId="77777777" w:rsidR="00451D71" w:rsidRDefault="00A43D1B">
            <w:pPr>
              <w:spacing w:line="312" w:lineRule="auto"/>
              <w:jc w:val="left"/>
              <w:rPr>
                <w:color w:val="000000"/>
                <w:szCs w:val="21"/>
              </w:rPr>
            </w:pPr>
            <w:r>
              <w:rPr>
                <w:rFonts w:hint="eastAsia"/>
                <w:color w:val="000000"/>
                <w:szCs w:val="21"/>
              </w:rPr>
              <w:t>现场</w:t>
            </w:r>
            <w:r>
              <w:rPr>
                <w:color w:val="000000"/>
                <w:szCs w:val="21"/>
              </w:rPr>
              <w:t>2</w:t>
            </w:r>
            <w:r>
              <w:rPr>
                <w:color w:val="000000"/>
                <w:szCs w:val="21"/>
              </w:rPr>
              <w:t>具灭火器被遮挡。</w:t>
            </w:r>
          </w:p>
        </w:tc>
        <w:tc>
          <w:tcPr>
            <w:tcW w:w="5528" w:type="dxa"/>
            <w:vAlign w:val="center"/>
          </w:tcPr>
          <w:p w14:paraId="3C576362" w14:textId="77777777" w:rsidR="00451D71" w:rsidRDefault="00A43D1B">
            <w:pPr>
              <w:spacing w:line="312" w:lineRule="auto"/>
              <w:rPr>
                <w:color w:val="000000"/>
                <w:szCs w:val="21"/>
              </w:rPr>
            </w:pPr>
            <w:r>
              <w:rPr>
                <w:color w:val="000000"/>
                <w:szCs w:val="21"/>
              </w:rPr>
              <w:t>《中华人民共和国消防法》第</w:t>
            </w:r>
            <w:r>
              <w:rPr>
                <w:color w:val="000000"/>
                <w:szCs w:val="21"/>
              </w:rPr>
              <w:t>28</w:t>
            </w:r>
            <w:r>
              <w:rPr>
                <w:color w:val="000000"/>
                <w:szCs w:val="21"/>
              </w:rPr>
              <w:t>条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2048" w:type="dxa"/>
            <w:vAlign w:val="center"/>
          </w:tcPr>
          <w:p w14:paraId="136A57DE" w14:textId="77777777" w:rsidR="00451D71" w:rsidRDefault="00A43D1B">
            <w:pPr>
              <w:spacing w:line="312" w:lineRule="auto"/>
              <w:jc w:val="center"/>
              <w:rPr>
                <w:color w:val="000000"/>
                <w:szCs w:val="21"/>
              </w:rPr>
            </w:pPr>
            <w:r>
              <w:rPr>
                <w:rFonts w:hint="eastAsia"/>
                <w:color w:val="000000"/>
                <w:szCs w:val="21"/>
              </w:rPr>
              <w:t>及时清除杂物。</w:t>
            </w:r>
          </w:p>
        </w:tc>
        <w:tc>
          <w:tcPr>
            <w:tcW w:w="711" w:type="dxa"/>
            <w:vAlign w:val="center"/>
          </w:tcPr>
          <w:p w14:paraId="64929180" w14:textId="77777777" w:rsidR="00451D71" w:rsidRDefault="00451D71">
            <w:pPr>
              <w:spacing w:line="312" w:lineRule="auto"/>
              <w:jc w:val="center"/>
              <w:rPr>
                <w:rFonts w:ascii="宋体" w:hAnsi="宋体" w:cs="宋体"/>
                <w:color w:val="000000"/>
                <w:szCs w:val="21"/>
              </w:rPr>
            </w:pPr>
          </w:p>
        </w:tc>
        <w:tc>
          <w:tcPr>
            <w:tcW w:w="769" w:type="dxa"/>
            <w:vAlign w:val="center"/>
          </w:tcPr>
          <w:p w14:paraId="35D586AB" w14:textId="77777777" w:rsidR="00451D71" w:rsidRDefault="00451D71">
            <w:pPr>
              <w:spacing w:line="312" w:lineRule="auto"/>
              <w:jc w:val="center"/>
              <w:rPr>
                <w:rFonts w:ascii="宋体" w:hAnsi="宋体" w:cs="宋体"/>
                <w:color w:val="000000"/>
                <w:szCs w:val="21"/>
              </w:rPr>
            </w:pPr>
          </w:p>
        </w:tc>
        <w:tc>
          <w:tcPr>
            <w:tcW w:w="782" w:type="dxa"/>
            <w:vAlign w:val="center"/>
          </w:tcPr>
          <w:p w14:paraId="2A13CA29" w14:textId="77777777" w:rsidR="00451D71" w:rsidRDefault="00451D71">
            <w:pPr>
              <w:spacing w:line="312" w:lineRule="auto"/>
              <w:jc w:val="center"/>
              <w:rPr>
                <w:rFonts w:ascii="宋体" w:hAnsi="宋体" w:cs="宋体"/>
                <w:color w:val="000000"/>
                <w:szCs w:val="21"/>
              </w:rPr>
            </w:pPr>
          </w:p>
        </w:tc>
        <w:tc>
          <w:tcPr>
            <w:tcW w:w="735" w:type="dxa"/>
            <w:vAlign w:val="center"/>
          </w:tcPr>
          <w:p w14:paraId="6A2D8F94"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243" w:type="dxa"/>
            <w:vAlign w:val="center"/>
          </w:tcPr>
          <w:p w14:paraId="4C3319D7" w14:textId="77777777" w:rsidR="00451D71" w:rsidRDefault="00451D71">
            <w:pPr>
              <w:spacing w:line="312" w:lineRule="auto"/>
              <w:jc w:val="center"/>
              <w:rPr>
                <w:rFonts w:ascii="宋体" w:hAnsi="宋体" w:cs="宋体"/>
                <w:color w:val="000000"/>
                <w:szCs w:val="21"/>
              </w:rPr>
            </w:pPr>
          </w:p>
        </w:tc>
      </w:tr>
      <w:tr w:rsidR="00451D71" w14:paraId="42627AB8" w14:textId="77777777" w:rsidTr="002D02A3">
        <w:trPr>
          <w:trHeight w:val="417"/>
          <w:jc w:val="center"/>
        </w:trPr>
        <w:tc>
          <w:tcPr>
            <w:tcW w:w="727" w:type="dxa"/>
            <w:vAlign w:val="center"/>
          </w:tcPr>
          <w:p w14:paraId="1616ADDC"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2529" w:type="dxa"/>
          </w:tcPr>
          <w:p w14:paraId="3E18746A" w14:textId="77777777" w:rsidR="00451D71" w:rsidRDefault="00A43D1B">
            <w:pPr>
              <w:spacing w:line="312" w:lineRule="auto"/>
              <w:jc w:val="left"/>
              <w:rPr>
                <w:color w:val="000000"/>
                <w:szCs w:val="21"/>
              </w:rPr>
            </w:pPr>
            <w:r>
              <w:rPr>
                <w:color w:val="000000"/>
                <w:szCs w:val="21"/>
              </w:rPr>
              <w:t>气瓶无防倾倒措施。</w:t>
            </w:r>
          </w:p>
        </w:tc>
        <w:tc>
          <w:tcPr>
            <w:tcW w:w="5528" w:type="dxa"/>
            <w:vAlign w:val="center"/>
          </w:tcPr>
          <w:p w14:paraId="5A017872" w14:textId="77777777" w:rsidR="00451D71" w:rsidRDefault="00A43D1B">
            <w:pPr>
              <w:spacing w:line="312" w:lineRule="auto"/>
              <w:rPr>
                <w:color w:val="000000"/>
                <w:szCs w:val="21"/>
              </w:rPr>
            </w:pPr>
            <w:r>
              <w:rPr>
                <w:color w:val="000000"/>
                <w:szCs w:val="21"/>
              </w:rPr>
              <w:t>《气瓶搬运、装卸、储存和使用安全规定》</w:t>
            </w:r>
            <w:r>
              <w:rPr>
                <w:color w:val="000000"/>
                <w:szCs w:val="21"/>
              </w:rPr>
              <w:t>GB/T 34525-2017</w:t>
            </w:r>
            <w:r>
              <w:rPr>
                <w:color w:val="000000"/>
                <w:szCs w:val="21"/>
              </w:rPr>
              <w:t>第</w:t>
            </w:r>
            <w:r>
              <w:rPr>
                <w:color w:val="000000"/>
                <w:szCs w:val="21"/>
              </w:rPr>
              <w:t>8.2.4</w:t>
            </w:r>
            <w:r>
              <w:rPr>
                <w:color w:val="000000"/>
                <w:szCs w:val="21"/>
              </w:rPr>
              <w:t>条</w:t>
            </w:r>
            <w:r>
              <w:rPr>
                <w:color w:val="000000"/>
                <w:szCs w:val="21"/>
              </w:rPr>
              <w:t>-</w:t>
            </w:r>
            <w:r>
              <w:rPr>
                <w:color w:val="000000"/>
                <w:szCs w:val="21"/>
              </w:rPr>
              <w:t>气瓶入库后，应将气瓶加以固定，防止气瓶倾倒。</w:t>
            </w:r>
          </w:p>
        </w:tc>
        <w:tc>
          <w:tcPr>
            <w:tcW w:w="2048" w:type="dxa"/>
            <w:vAlign w:val="center"/>
          </w:tcPr>
          <w:p w14:paraId="6123705F" w14:textId="77777777" w:rsidR="00451D71" w:rsidRDefault="00A43D1B">
            <w:pPr>
              <w:spacing w:line="312" w:lineRule="auto"/>
              <w:rPr>
                <w:color w:val="000000"/>
                <w:szCs w:val="21"/>
              </w:rPr>
            </w:pPr>
            <w:r>
              <w:rPr>
                <w:rFonts w:hint="eastAsia"/>
                <w:color w:val="000000"/>
                <w:szCs w:val="21"/>
              </w:rPr>
              <w:t>气瓶设置防倾倒措施。</w:t>
            </w:r>
          </w:p>
        </w:tc>
        <w:tc>
          <w:tcPr>
            <w:tcW w:w="711" w:type="dxa"/>
            <w:vAlign w:val="center"/>
          </w:tcPr>
          <w:p w14:paraId="3FEA7394"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04862BE8"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5B5DD910" w14:textId="77777777" w:rsidR="00451D71" w:rsidRDefault="00451D71">
            <w:pPr>
              <w:spacing w:line="312" w:lineRule="auto"/>
              <w:jc w:val="center"/>
              <w:rPr>
                <w:rFonts w:ascii="宋体" w:hAnsi="宋体" w:cs="宋体"/>
                <w:color w:val="000000"/>
                <w:szCs w:val="21"/>
              </w:rPr>
            </w:pPr>
          </w:p>
        </w:tc>
        <w:tc>
          <w:tcPr>
            <w:tcW w:w="735" w:type="dxa"/>
            <w:vAlign w:val="center"/>
          </w:tcPr>
          <w:p w14:paraId="4213D971" w14:textId="77777777" w:rsidR="00451D71" w:rsidRDefault="00451D71">
            <w:pPr>
              <w:spacing w:line="312" w:lineRule="auto"/>
              <w:jc w:val="center"/>
              <w:rPr>
                <w:rFonts w:ascii="宋体" w:hAnsi="宋体" w:cs="宋体"/>
                <w:color w:val="000000"/>
                <w:szCs w:val="21"/>
              </w:rPr>
            </w:pPr>
          </w:p>
        </w:tc>
        <w:tc>
          <w:tcPr>
            <w:tcW w:w="1243" w:type="dxa"/>
            <w:vAlign w:val="center"/>
          </w:tcPr>
          <w:p w14:paraId="0E190D3B" w14:textId="77777777" w:rsidR="00451D71" w:rsidRDefault="00451D71">
            <w:pPr>
              <w:spacing w:line="312" w:lineRule="auto"/>
              <w:jc w:val="center"/>
              <w:rPr>
                <w:rFonts w:ascii="宋体" w:hAnsi="宋体" w:cs="宋体"/>
                <w:color w:val="000000"/>
                <w:szCs w:val="21"/>
              </w:rPr>
            </w:pPr>
          </w:p>
        </w:tc>
      </w:tr>
      <w:tr w:rsidR="00451D71" w14:paraId="3A54AEA0" w14:textId="77777777" w:rsidTr="002D02A3">
        <w:trPr>
          <w:trHeight w:val="417"/>
          <w:jc w:val="center"/>
        </w:trPr>
        <w:tc>
          <w:tcPr>
            <w:tcW w:w="727" w:type="dxa"/>
            <w:vAlign w:val="center"/>
          </w:tcPr>
          <w:p w14:paraId="3A83D115" w14:textId="77777777" w:rsidR="00451D71" w:rsidRDefault="00A43D1B">
            <w:pPr>
              <w:tabs>
                <w:tab w:val="left" w:pos="3299"/>
              </w:tabs>
              <w:spacing w:line="312" w:lineRule="auto"/>
              <w:jc w:val="center"/>
              <w:rPr>
                <w:color w:val="000000"/>
                <w:szCs w:val="21"/>
              </w:rPr>
            </w:pPr>
            <w:r>
              <w:rPr>
                <w:rFonts w:hint="eastAsia"/>
                <w:color w:val="000000"/>
                <w:szCs w:val="21"/>
              </w:rPr>
              <w:t>3</w:t>
            </w:r>
          </w:p>
        </w:tc>
        <w:tc>
          <w:tcPr>
            <w:tcW w:w="2529" w:type="dxa"/>
          </w:tcPr>
          <w:p w14:paraId="401128F2" w14:textId="77777777" w:rsidR="00451D71" w:rsidRDefault="00A43D1B">
            <w:pPr>
              <w:spacing w:line="312" w:lineRule="auto"/>
              <w:jc w:val="left"/>
              <w:rPr>
                <w:color w:val="000000"/>
                <w:szCs w:val="21"/>
              </w:rPr>
            </w:pPr>
            <w:r>
              <w:rPr>
                <w:color w:val="000000"/>
                <w:szCs w:val="21"/>
              </w:rPr>
              <w:t>未设置</w:t>
            </w:r>
            <w:r>
              <w:rPr>
                <w:rFonts w:hint="eastAsia"/>
                <w:color w:val="000000"/>
                <w:szCs w:val="21"/>
              </w:rPr>
              <w:t>“</w:t>
            </w:r>
            <w:r>
              <w:rPr>
                <w:color w:val="000000"/>
                <w:szCs w:val="21"/>
              </w:rPr>
              <w:t>当心机械伤人</w:t>
            </w:r>
            <w:r>
              <w:rPr>
                <w:rFonts w:hint="eastAsia"/>
                <w:color w:val="000000"/>
                <w:szCs w:val="21"/>
              </w:rPr>
              <w:t>”</w:t>
            </w:r>
            <w:r>
              <w:rPr>
                <w:color w:val="000000"/>
                <w:szCs w:val="21"/>
              </w:rPr>
              <w:t>等警示标识。</w:t>
            </w:r>
          </w:p>
        </w:tc>
        <w:tc>
          <w:tcPr>
            <w:tcW w:w="5528" w:type="dxa"/>
            <w:vAlign w:val="center"/>
          </w:tcPr>
          <w:p w14:paraId="39410037" w14:textId="77777777" w:rsidR="00451D71" w:rsidRDefault="00A43D1B">
            <w:pPr>
              <w:spacing w:line="312" w:lineRule="auto"/>
              <w:rPr>
                <w:color w:val="000000"/>
                <w:szCs w:val="21"/>
              </w:rPr>
            </w:pPr>
            <w:r>
              <w:rPr>
                <w:color w:val="000000"/>
                <w:szCs w:val="21"/>
              </w:rPr>
              <w:t>《安全标志及其使用导则》</w:t>
            </w:r>
          </w:p>
          <w:p w14:paraId="2CC5839A" w14:textId="77777777" w:rsidR="00451D71" w:rsidRDefault="00A43D1B">
            <w:pPr>
              <w:spacing w:line="312" w:lineRule="auto"/>
              <w:rPr>
                <w:color w:val="000000"/>
                <w:szCs w:val="21"/>
              </w:rPr>
            </w:pPr>
            <w:r>
              <w:rPr>
                <w:color w:val="000000"/>
                <w:szCs w:val="21"/>
              </w:rPr>
              <w:t>（</w:t>
            </w:r>
            <w:r>
              <w:rPr>
                <w:color w:val="000000"/>
                <w:szCs w:val="21"/>
              </w:rPr>
              <w:t>GB2894-2008</w:t>
            </w:r>
            <w:r>
              <w:rPr>
                <w:color w:val="000000"/>
                <w:szCs w:val="21"/>
              </w:rPr>
              <w:t>）</w:t>
            </w:r>
            <w:r>
              <w:rPr>
                <w:color w:val="000000"/>
                <w:szCs w:val="21"/>
              </w:rPr>
              <w:t>4.2.3</w:t>
            </w:r>
            <w:r>
              <w:rPr>
                <w:color w:val="000000"/>
                <w:szCs w:val="21"/>
              </w:rPr>
              <w:t>（当心机械伤人）</w:t>
            </w:r>
          </w:p>
        </w:tc>
        <w:tc>
          <w:tcPr>
            <w:tcW w:w="2048" w:type="dxa"/>
            <w:vAlign w:val="center"/>
          </w:tcPr>
          <w:p w14:paraId="12E4F78D" w14:textId="77777777" w:rsidR="00451D71" w:rsidRDefault="00A43D1B">
            <w:pPr>
              <w:spacing w:line="312" w:lineRule="auto"/>
              <w:rPr>
                <w:color w:val="000000"/>
                <w:szCs w:val="21"/>
              </w:rPr>
            </w:pPr>
            <w:r>
              <w:rPr>
                <w:rFonts w:hint="eastAsia"/>
                <w:color w:val="000000"/>
                <w:szCs w:val="21"/>
              </w:rPr>
              <w:t>设置“</w:t>
            </w:r>
            <w:r>
              <w:rPr>
                <w:color w:val="000000"/>
                <w:szCs w:val="21"/>
              </w:rPr>
              <w:t>当心机械伤人</w:t>
            </w:r>
            <w:r>
              <w:rPr>
                <w:rFonts w:hint="eastAsia"/>
                <w:color w:val="000000"/>
                <w:szCs w:val="21"/>
              </w:rPr>
              <w:t>”</w:t>
            </w:r>
            <w:r>
              <w:rPr>
                <w:color w:val="000000"/>
                <w:szCs w:val="21"/>
              </w:rPr>
              <w:t>警示标识</w:t>
            </w:r>
            <w:r>
              <w:rPr>
                <w:rFonts w:hint="eastAsia"/>
                <w:color w:val="000000"/>
                <w:szCs w:val="21"/>
              </w:rPr>
              <w:t>。</w:t>
            </w:r>
          </w:p>
        </w:tc>
        <w:tc>
          <w:tcPr>
            <w:tcW w:w="711" w:type="dxa"/>
            <w:vAlign w:val="center"/>
          </w:tcPr>
          <w:p w14:paraId="7200F716" w14:textId="77777777" w:rsidR="00451D71" w:rsidRDefault="00A43D1B">
            <w:pPr>
              <w:spacing w:line="312" w:lineRule="auto"/>
              <w:jc w:val="center"/>
              <w:rPr>
                <w:rFonts w:ascii="宋体" w:hAnsi="宋体" w:cs="宋体"/>
                <w:b/>
                <w:bCs/>
                <w:color w:val="000000"/>
                <w:kern w:val="0"/>
                <w:szCs w:val="21"/>
                <w:lang w:bidi="ar"/>
              </w:rPr>
            </w:pPr>
            <w:r>
              <w:rPr>
                <w:rFonts w:ascii="宋体" w:hAnsi="宋体" w:cs="宋体" w:hint="eastAsia"/>
                <w:b/>
                <w:bCs/>
                <w:color w:val="000000"/>
                <w:kern w:val="0"/>
                <w:szCs w:val="21"/>
                <w:lang w:bidi="ar"/>
              </w:rPr>
              <w:t>√</w:t>
            </w:r>
          </w:p>
        </w:tc>
        <w:tc>
          <w:tcPr>
            <w:tcW w:w="769" w:type="dxa"/>
            <w:vAlign w:val="center"/>
          </w:tcPr>
          <w:p w14:paraId="4FB059FC" w14:textId="77777777" w:rsidR="00451D71" w:rsidRDefault="00451D71">
            <w:pPr>
              <w:spacing w:line="312" w:lineRule="auto"/>
              <w:jc w:val="center"/>
              <w:rPr>
                <w:rFonts w:ascii="宋体" w:hAnsi="宋体" w:cs="宋体"/>
                <w:color w:val="000000"/>
                <w:szCs w:val="21"/>
              </w:rPr>
            </w:pPr>
          </w:p>
        </w:tc>
        <w:tc>
          <w:tcPr>
            <w:tcW w:w="782" w:type="dxa"/>
            <w:vAlign w:val="center"/>
          </w:tcPr>
          <w:p w14:paraId="70D125D2" w14:textId="77777777" w:rsidR="00451D71" w:rsidRDefault="00451D71">
            <w:pPr>
              <w:spacing w:line="312" w:lineRule="auto"/>
              <w:jc w:val="center"/>
              <w:rPr>
                <w:rFonts w:ascii="宋体" w:hAnsi="宋体" w:cs="宋体"/>
                <w:color w:val="000000"/>
                <w:szCs w:val="21"/>
              </w:rPr>
            </w:pPr>
          </w:p>
        </w:tc>
        <w:tc>
          <w:tcPr>
            <w:tcW w:w="735" w:type="dxa"/>
            <w:vAlign w:val="center"/>
          </w:tcPr>
          <w:p w14:paraId="0B590DE2" w14:textId="77777777" w:rsidR="00451D71" w:rsidRDefault="00451D71">
            <w:pPr>
              <w:spacing w:line="312" w:lineRule="auto"/>
              <w:jc w:val="center"/>
              <w:rPr>
                <w:rFonts w:ascii="宋体" w:hAnsi="宋体" w:cs="宋体"/>
                <w:color w:val="000000"/>
                <w:szCs w:val="21"/>
              </w:rPr>
            </w:pPr>
          </w:p>
        </w:tc>
        <w:tc>
          <w:tcPr>
            <w:tcW w:w="1243" w:type="dxa"/>
            <w:vAlign w:val="center"/>
          </w:tcPr>
          <w:p w14:paraId="406EF87F" w14:textId="77777777" w:rsidR="00451D71" w:rsidRDefault="00451D71">
            <w:pPr>
              <w:spacing w:line="312" w:lineRule="auto"/>
              <w:jc w:val="center"/>
              <w:rPr>
                <w:rFonts w:ascii="宋体" w:hAnsi="宋体" w:cs="宋体"/>
                <w:color w:val="000000"/>
                <w:szCs w:val="21"/>
              </w:rPr>
            </w:pPr>
          </w:p>
        </w:tc>
      </w:tr>
      <w:tr w:rsidR="00451D71" w14:paraId="669BB31B" w14:textId="77777777">
        <w:trPr>
          <w:trHeight w:val="437"/>
          <w:jc w:val="center"/>
        </w:trPr>
        <w:tc>
          <w:tcPr>
            <w:tcW w:w="727" w:type="dxa"/>
            <w:vAlign w:val="center"/>
          </w:tcPr>
          <w:p w14:paraId="7ECACDD2" w14:textId="77777777" w:rsidR="00451D71" w:rsidRDefault="00A43D1B">
            <w:pPr>
              <w:tabs>
                <w:tab w:val="left" w:pos="3299"/>
              </w:tabs>
              <w:spacing w:line="312" w:lineRule="auto"/>
              <w:jc w:val="center"/>
              <w:rPr>
                <w:color w:val="000000"/>
                <w:szCs w:val="21"/>
              </w:rPr>
            </w:pPr>
            <w:r>
              <w:rPr>
                <w:rFonts w:hint="eastAsia"/>
                <w:b/>
                <w:bCs/>
                <w:color w:val="000000"/>
                <w:szCs w:val="21"/>
              </w:rPr>
              <w:t>合计</w:t>
            </w:r>
          </w:p>
        </w:tc>
        <w:tc>
          <w:tcPr>
            <w:tcW w:w="10105" w:type="dxa"/>
            <w:gridSpan w:val="3"/>
            <w:vAlign w:val="center"/>
          </w:tcPr>
          <w:p w14:paraId="23C60C92" w14:textId="1A0B2F2D" w:rsidR="00451D71" w:rsidRDefault="000A209A">
            <w:pPr>
              <w:spacing w:line="312" w:lineRule="auto"/>
              <w:jc w:val="center"/>
              <w:rPr>
                <w:b/>
                <w:bCs/>
                <w:color w:val="000000"/>
                <w:szCs w:val="21"/>
              </w:rPr>
            </w:pPr>
            <w:r>
              <w:rPr>
                <w:b/>
                <w:bCs/>
                <w:color w:val="000000"/>
                <w:szCs w:val="21"/>
              </w:rPr>
              <w:t>3</w:t>
            </w:r>
          </w:p>
        </w:tc>
        <w:tc>
          <w:tcPr>
            <w:tcW w:w="711" w:type="dxa"/>
            <w:vAlign w:val="center"/>
          </w:tcPr>
          <w:p w14:paraId="56C18064" w14:textId="27446452" w:rsidR="00451D71" w:rsidRDefault="000A209A">
            <w:pPr>
              <w:spacing w:line="312" w:lineRule="auto"/>
              <w:jc w:val="center"/>
              <w:rPr>
                <w:b/>
                <w:bCs/>
                <w:color w:val="000000"/>
                <w:szCs w:val="21"/>
              </w:rPr>
            </w:pPr>
            <w:r>
              <w:rPr>
                <w:b/>
                <w:bCs/>
                <w:color w:val="000000"/>
                <w:szCs w:val="21"/>
              </w:rPr>
              <w:t>1</w:t>
            </w:r>
          </w:p>
        </w:tc>
        <w:tc>
          <w:tcPr>
            <w:tcW w:w="769" w:type="dxa"/>
            <w:vAlign w:val="center"/>
          </w:tcPr>
          <w:p w14:paraId="5D0A8A78" w14:textId="77777777" w:rsidR="00451D71" w:rsidRDefault="00A43D1B">
            <w:pPr>
              <w:spacing w:line="312" w:lineRule="auto"/>
              <w:jc w:val="center"/>
              <w:rPr>
                <w:b/>
                <w:bCs/>
                <w:color w:val="000000"/>
                <w:kern w:val="0"/>
                <w:szCs w:val="21"/>
                <w:lang w:bidi="ar"/>
              </w:rPr>
            </w:pPr>
            <w:r>
              <w:rPr>
                <w:rFonts w:hint="eastAsia"/>
                <w:b/>
                <w:bCs/>
                <w:color w:val="000000"/>
                <w:kern w:val="0"/>
                <w:szCs w:val="21"/>
                <w:lang w:bidi="ar"/>
              </w:rPr>
              <w:t>1</w:t>
            </w:r>
          </w:p>
        </w:tc>
        <w:tc>
          <w:tcPr>
            <w:tcW w:w="782" w:type="dxa"/>
            <w:vAlign w:val="center"/>
          </w:tcPr>
          <w:p w14:paraId="579FA809" w14:textId="77777777" w:rsidR="00451D71" w:rsidRDefault="00A43D1B">
            <w:pPr>
              <w:spacing w:line="312" w:lineRule="auto"/>
              <w:jc w:val="center"/>
              <w:rPr>
                <w:b/>
                <w:bCs/>
                <w:color w:val="000000"/>
                <w:szCs w:val="21"/>
              </w:rPr>
            </w:pPr>
            <w:r>
              <w:rPr>
                <w:rFonts w:hint="eastAsia"/>
                <w:b/>
                <w:bCs/>
                <w:color w:val="000000"/>
                <w:szCs w:val="21"/>
              </w:rPr>
              <w:t>0</w:t>
            </w:r>
          </w:p>
        </w:tc>
        <w:tc>
          <w:tcPr>
            <w:tcW w:w="735" w:type="dxa"/>
            <w:vAlign w:val="center"/>
          </w:tcPr>
          <w:p w14:paraId="19A23C17" w14:textId="77777777" w:rsidR="00451D71" w:rsidRDefault="00A43D1B">
            <w:pPr>
              <w:spacing w:line="312" w:lineRule="auto"/>
              <w:jc w:val="center"/>
              <w:rPr>
                <w:b/>
                <w:bCs/>
                <w:color w:val="000000"/>
                <w:szCs w:val="21"/>
              </w:rPr>
            </w:pPr>
            <w:r>
              <w:rPr>
                <w:rFonts w:hint="eastAsia"/>
                <w:b/>
                <w:bCs/>
                <w:color w:val="000000"/>
                <w:szCs w:val="21"/>
              </w:rPr>
              <w:t>1</w:t>
            </w:r>
          </w:p>
        </w:tc>
        <w:tc>
          <w:tcPr>
            <w:tcW w:w="1243" w:type="dxa"/>
            <w:vAlign w:val="center"/>
          </w:tcPr>
          <w:p w14:paraId="27B95815" w14:textId="77777777" w:rsidR="00451D71" w:rsidRDefault="00A43D1B">
            <w:pPr>
              <w:spacing w:line="312" w:lineRule="auto"/>
              <w:jc w:val="center"/>
              <w:rPr>
                <w:b/>
                <w:bCs/>
                <w:color w:val="000000"/>
                <w:szCs w:val="21"/>
              </w:rPr>
            </w:pPr>
            <w:r>
              <w:rPr>
                <w:rFonts w:hint="eastAsia"/>
                <w:b/>
                <w:bCs/>
                <w:color w:val="000000"/>
                <w:szCs w:val="21"/>
              </w:rPr>
              <w:t>1</w:t>
            </w:r>
          </w:p>
        </w:tc>
      </w:tr>
    </w:tbl>
    <w:p w14:paraId="439BC02D" w14:textId="77777777" w:rsidR="00451D71" w:rsidRDefault="00A43D1B">
      <w:pPr>
        <w:pStyle w:val="20"/>
        <w:pageBreakBefore/>
        <w:spacing w:before="20" w:after="20"/>
        <w:jc w:val="left"/>
        <w:rPr>
          <w:rFonts w:ascii="Times New Roman" w:hAnsi="Times New Roman"/>
          <w:color w:val="000000"/>
          <w:sz w:val="28"/>
          <w:szCs w:val="28"/>
        </w:rPr>
      </w:pPr>
      <w:bookmarkStart w:id="8" w:name="_Toc8427"/>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9</w:t>
      </w:r>
      <w:r>
        <w:rPr>
          <w:rFonts w:ascii="Times New Roman" w:hAnsi="Times New Roman" w:hint="eastAsia"/>
          <w:color w:val="000000"/>
          <w:sz w:val="28"/>
          <w:szCs w:val="28"/>
        </w:rPr>
        <w:t>、</w:t>
      </w:r>
      <w:r>
        <w:rPr>
          <w:rFonts w:ascii="宋体" w:hAnsi="宋体" w:cs="宋体" w:hint="eastAsia"/>
          <w:color w:val="000000"/>
          <w:sz w:val="28"/>
          <w:szCs w:val="28"/>
        </w:rPr>
        <w:t>石河子市西营镇征途越野车会</w:t>
      </w:r>
      <w:r>
        <w:rPr>
          <w:rFonts w:ascii="Times New Roman" w:hAnsi="Times New Roman" w:hint="eastAsia"/>
          <w:color w:val="000000"/>
          <w:sz w:val="28"/>
          <w:szCs w:val="28"/>
        </w:rPr>
        <w:t>问题及整改建议汇总表</w:t>
      </w:r>
      <w:bookmarkEnd w:id="8"/>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820"/>
        <w:gridCol w:w="7371"/>
        <w:gridCol w:w="1276"/>
        <w:gridCol w:w="708"/>
        <w:gridCol w:w="709"/>
        <w:gridCol w:w="851"/>
        <w:gridCol w:w="708"/>
        <w:gridCol w:w="902"/>
      </w:tblGrid>
      <w:tr w:rsidR="00451D71" w14:paraId="49A790F6" w14:textId="77777777" w:rsidTr="002D02A3">
        <w:trPr>
          <w:cantSplit/>
          <w:trHeight w:val="567"/>
          <w:tblHeader/>
          <w:jc w:val="center"/>
        </w:trPr>
        <w:tc>
          <w:tcPr>
            <w:tcW w:w="727" w:type="dxa"/>
            <w:vMerge w:val="restart"/>
            <w:vAlign w:val="center"/>
          </w:tcPr>
          <w:p w14:paraId="63EBA030"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1820" w:type="dxa"/>
            <w:vMerge w:val="restart"/>
            <w:vAlign w:val="center"/>
          </w:tcPr>
          <w:p w14:paraId="6BA30263"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7371" w:type="dxa"/>
            <w:vMerge w:val="restart"/>
            <w:vAlign w:val="center"/>
          </w:tcPr>
          <w:p w14:paraId="681AD8EF"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1276" w:type="dxa"/>
            <w:vMerge w:val="restart"/>
            <w:vAlign w:val="center"/>
          </w:tcPr>
          <w:p w14:paraId="665390CF"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76" w:type="dxa"/>
            <w:gridSpan w:val="4"/>
            <w:vAlign w:val="center"/>
          </w:tcPr>
          <w:p w14:paraId="0C306B14"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902" w:type="dxa"/>
            <w:vMerge w:val="restart"/>
            <w:vAlign w:val="center"/>
          </w:tcPr>
          <w:p w14:paraId="701810CC"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4142073A" w14:textId="77777777" w:rsidTr="002D02A3">
        <w:trPr>
          <w:cantSplit/>
          <w:trHeight w:val="567"/>
          <w:tblHeader/>
          <w:jc w:val="center"/>
        </w:trPr>
        <w:tc>
          <w:tcPr>
            <w:tcW w:w="727" w:type="dxa"/>
            <w:vMerge/>
            <w:vAlign w:val="center"/>
          </w:tcPr>
          <w:p w14:paraId="514DD540" w14:textId="77777777" w:rsidR="00451D71" w:rsidRDefault="00451D71">
            <w:pPr>
              <w:tabs>
                <w:tab w:val="left" w:pos="3299"/>
              </w:tabs>
              <w:spacing w:line="312" w:lineRule="auto"/>
              <w:jc w:val="center"/>
              <w:rPr>
                <w:b/>
                <w:bCs/>
                <w:color w:val="000000"/>
                <w:szCs w:val="21"/>
              </w:rPr>
            </w:pPr>
          </w:p>
        </w:tc>
        <w:tc>
          <w:tcPr>
            <w:tcW w:w="1820" w:type="dxa"/>
            <w:vMerge/>
            <w:vAlign w:val="center"/>
          </w:tcPr>
          <w:p w14:paraId="0F5B8312" w14:textId="77777777" w:rsidR="00451D71" w:rsidRDefault="00451D71">
            <w:pPr>
              <w:spacing w:line="312" w:lineRule="auto"/>
              <w:jc w:val="center"/>
              <w:rPr>
                <w:b/>
                <w:bCs/>
                <w:color w:val="000000"/>
                <w:szCs w:val="21"/>
              </w:rPr>
            </w:pPr>
          </w:p>
        </w:tc>
        <w:tc>
          <w:tcPr>
            <w:tcW w:w="7371" w:type="dxa"/>
            <w:vMerge/>
            <w:vAlign w:val="center"/>
          </w:tcPr>
          <w:p w14:paraId="1180175E" w14:textId="77777777" w:rsidR="00451D71" w:rsidRDefault="00451D71">
            <w:pPr>
              <w:spacing w:line="312" w:lineRule="auto"/>
              <w:jc w:val="center"/>
              <w:rPr>
                <w:b/>
                <w:bCs/>
                <w:color w:val="000000"/>
                <w:szCs w:val="21"/>
              </w:rPr>
            </w:pPr>
          </w:p>
        </w:tc>
        <w:tc>
          <w:tcPr>
            <w:tcW w:w="1276" w:type="dxa"/>
            <w:vMerge/>
            <w:vAlign w:val="center"/>
          </w:tcPr>
          <w:p w14:paraId="14058491" w14:textId="77777777" w:rsidR="00451D71" w:rsidRDefault="00451D71">
            <w:pPr>
              <w:spacing w:line="312" w:lineRule="auto"/>
              <w:jc w:val="center"/>
              <w:rPr>
                <w:b/>
                <w:bCs/>
                <w:color w:val="000000"/>
                <w:szCs w:val="21"/>
              </w:rPr>
            </w:pPr>
          </w:p>
        </w:tc>
        <w:tc>
          <w:tcPr>
            <w:tcW w:w="708" w:type="dxa"/>
            <w:vAlign w:val="center"/>
          </w:tcPr>
          <w:p w14:paraId="45B48AB4"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09" w:type="dxa"/>
            <w:vAlign w:val="center"/>
          </w:tcPr>
          <w:p w14:paraId="21EA991E"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851" w:type="dxa"/>
            <w:vAlign w:val="center"/>
          </w:tcPr>
          <w:p w14:paraId="5172D82C"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08" w:type="dxa"/>
            <w:vAlign w:val="center"/>
          </w:tcPr>
          <w:p w14:paraId="0F300A94"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902" w:type="dxa"/>
            <w:vMerge/>
            <w:vAlign w:val="center"/>
          </w:tcPr>
          <w:p w14:paraId="4F245F62" w14:textId="77777777" w:rsidR="00451D71" w:rsidRDefault="00451D71">
            <w:pPr>
              <w:spacing w:line="312" w:lineRule="auto"/>
              <w:jc w:val="center"/>
              <w:rPr>
                <w:b/>
                <w:bCs/>
                <w:color w:val="000000"/>
                <w:szCs w:val="21"/>
              </w:rPr>
            </w:pPr>
          </w:p>
        </w:tc>
      </w:tr>
      <w:tr w:rsidR="00451D71" w14:paraId="6D1821E2" w14:textId="77777777" w:rsidTr="002D02A3">
        <w:trPr>
          <w:trHeight w:val="929"/>
          <w:jc w:val="center"/>
        </w:trPr>
        <w:tc>
          <w:tcPr>
            <w:tcW w:w="727" w:type="dxa"/>
            <w:vAlign w:val="center"/>
          </w:tcPr>
          <w:p w14:paraId="3DE60111"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1820" w:type="dxa"/>
          </w:tcPr>
          <w:p w14:paraId="6B94B94F" w14:textId="77777777" w:rsidR="00451D71" w:rsidRDefault="00A43D1B">
            <w:pPr>
              <w:spacing w:line="312" w:lineRule="auto"/>
              <w:jc w:val="left"/>
              <w:rPr>
                <w:color w:val="000000"/>
                <w:szCs w:val="21"/>
              </w:rPr>
            </w:pPr>
            <w:r>
              <w:rPr>
                <w:color w:val="000000"/>
                <w:szCs w:val="21"/>
              </w:rPr>
              <w:t>灭火器未按</w:t>
            </w:r>
            <w:r>
              <w:rPr>
                <w:color w:val="000000"/>
                <w:szCs w:val="21"/>
              </w:rPr>
              <w:t>2</w:t>
            </w:r>
            <w:r>
              <w:rPr>
                <w:color w:val="000000"/>
                <w:szCs w:val="21"/>
              </w:rPr>
              <w:t>具一组摆放。</w:t>
            </w:r>
          </w:p>
        </w:tc>
        <w:tc>
          <w:tcPr>
            <w:tcW w:w="7371" w:type="dxa"/>
            <w:vAlign w:val="center"/>
          </w:tcPr>
          <w:p w14:paraId="0725F4B5" w14:textId="77777777" w:rsidR="00451D71" w:rsidRDefault="00A43D1B">
            <w:pPr>
              <w:spacing w:line="312" w:lineRule="auto"/>
              <w:rPr>
                <w:color w:val="000000"/>
                <w:szCs w:val="21"/>
              </w:rPr>
            </w:pPr>
            <w:r>
              <w:rPr>
                <w:color w:val="000000"/>
                <w:szCs w:val="21"/>
              </w:rPr>
              <w:t>《建筑灭火器配置设计规范》</w:t>
            </w:r>
            <w:r>
              <w:rPr>
                <w:color w:val="000000"/>
                <w:szCs w:val="21"/>
              </w:rPr>
              <w:t>GB50140-2005</w:t>
            </w:r>
            <w:r>
              <w:rPr>
                <w:color w:val="000000"/>
                <w:szCs w:val="21"/>
              </w:rPr>
              <w:t>第</w:t>
            </w:r>
            <w:r>
              <w:rPr>
                <w:color w:val="000000"/>
                <w:szCs w:val="21"/>
              </w:rPr>
              <w:t>6.1.1</w:t>
            </w:r>
            <w:r>
              <w:rPr>
                <w:color w:val="000000"/>
                <w:szCs w:val="21"/>
              </w:rPr>
              <w:t>条</w:t>
            </w:r>
            <w:r>
              <w:rPr>
                <w:color w:val="000000"/>
                <w:szCs w:val="21"/>
              </w:rPr>
              <w:t>-</w:t>
            </w:r>
            <w:r>
              <w:rPr>
                <w:color w:val="000000"/>
                <w:szCs w:val="21"/>
              </w:rPr>
              <w:t>一个计算单元内配置的灭火器数量不得少于</w:t>
            </w:r>
            <w:r>
              <w:rPr>
                <w:color w:val="000000"/>
                <w:szCs w:val="21"/>
              </w:rPr>
              <w:t>2</w:t>
            </w:r>
            <w:r>
              <w:rPr>
                <w:color w:val="000000"/>
                <w:szCs w:val="21"/>
              </w:rPr>
              <w:t>具。</w:t>
            </w:r>
          </w:p>
        </w:tc>
        <w:tc>
          <w:tcPr>
            <w:tcW w:w="1276" w:type="dxa"/>
            <w:vAlign w:val="center"/>
          </w:tcPr>
          <w:p w14:paraId="3A45A06B" w14:textId="77777777" w:rsidR="00451D71" w:rsidRDefault="00A43D1B">
            <w:pPr>
              <w:spacing w:line="312" w:lineRule="auto"/>
              <w:jc w:val="center"/>
              <w:rPr>
                <w:color w:val="000000"/>
                <w:szCs w:val="21"/>
              </w:rPr>
            </w:pPr>
            <w:r>
              <w:rPr>
                <w:rFonts w:hint="eastAsia"/>
                <w:color w:val="000000"/>
                <w:szCs w:val="21"/>
              </w:rPr>
              <w:t>按要求配备灭火器。</w:t>
            </w:r>
          </w:p>
        </w:tc>
        <w:tc>
          <w:tcPr>
            <w:tcW w:w="708" w:type="dxa"/>
            <w:vAlign w:val="center"/>
          </w:tcPr>
          <w:p w14:paraId="4F435405" w14:textId="77777777" w:rsidR="00451D71" w:rsidRDefault="00451D71">
            <w:pPr>
              <w:spacing w:line="312" w:lineRule="auto"/>
              <w:jc w:val="center"/>
              <w:rPr>
                <w:rFonts w:ascii="宋体" w:hAnsi="宋体" w:cs="宋体"/>
                <w:color w:val="000000"/>
                <w:szCs w:val="21"/>
              </w:rPr>
            </w:pPr>
          </w:p>
        </w:tc>
        <w:tc>
          <w:tcPr>
            <w:tcW w:w="709" w:type="dxa"/>
            <w:vAlign w:val="center"/>
          </w:tcPr>
          <w:p w14:paraId="088CAEAE" w14:textId="77777777" w:rsidR="00451D71" w:rsidRDefault="00451D71">
            <w:pPr>
              <w:spacing w:line="312" w:lineRule="auto"/>
              <w:jc w:val="center"/>
              <w:rPr>
                <w:rFonts w:ascii="宋体" w:hAnsi="宋体" w:cs="宋体"/>
                <w:color w:val="000000"/>
                <w:szCs w:val="21"/>
              </w:rPr>
            </w:pPr>
          </w:p>
        </w:tc>
        <w:tc>
          <w:tcPr>
            <w:tcW w:w="851" w:type="dxa"/>
            <w:vAlign w:val="center"/>
          </w:tcPr>
          <w:p w14:paraId="7DAF9509" w14:textId="77777777" w:rsidR="00451D71" w:rsidRDefault="00451D71">
            <w:pPr>
              <w:spacing w:line="312" w:lineRule="auto"/>
              <w:jc w:val="center"/>
              <w:rPr>
                <w:rFonts w:ascii="宋体" w:hAnsi="宋体" w:cs="宋体"/>
                <w:color w:val="000000"/>
                <w:szCs w:val="21"/>
              </w:rPr>
            </w:pPr>
          </w:p>
        </w:tc>
        <w:tc>
          <w:tcPr>
            <w:tcW w:w="708" w:type="dxa"/>
            <w:vAlign w:val="center"/>
          </w:tcPr>
          <w:p w14:paraId="4E8899D7"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902" w:type="dxa"/>
            <w:vAlign w:val="center"/>
          </w:tcPr>
          <w:p w14:paraId="18309DF8" w14:textId="77777777" w:rsidR="00451D71" w:rsidRDefault="00451D71">
            <w:pPr>
              <w:spacing w:line="312" w:lineRule="auto"/>
              <w:jc w:val="center"/>
              <w:rPr>
                <w:rFonts w:ascii="宋体" w:hAnsi="宋体" w:cs="宋体"/>
                <w:color w:val="000000"/>
                <w:szCs w:val="21"/>
              </w:rPr>
            </w:pPr>
          </w:p>
        </w:tc>
      </w:tr>
      <w:tr w:rsidR="00451D71" w14:paraId="4ED05D6C" w14:textId="77777777" w:rsidTr="002D02A3">
        <w:trPr>
          <w:trHeight w:val="417"/>
          <w:jc w:val="center"/>
        </w:trPr>
        <w:tc>
          <w:tcPr>
            <w:tcW w:w="727" w:type="dxa"/>
            <w:vAlign w:val="center"/>
          </w:tcPr>
          <w:p w14:paraId="57EC3E2A"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1820" w:type="dxa"/>
          </w:tcPr>
          <w:p w14:paraId="4285B6EC" w14:textId="77777777" w:rsidR="00451D71" w:rsidRDefault="00A43D1B">
            <w:pPr>
              <w:spacing w:line="312" w:lineRule="auto"/>
              <w:jc w:val="left"/>
              <w:rPr>
                <w:color w:val="000000"/>
                <w:szCs w:val="21"/>
              </w:rPr>
            </w:pPr>
            <w:r>
              <w:rPr>
                <w:color w:val="000000"/>
                <w:szCs w:val="21"/>
              </w:rPr>
              <w:t>气瓶无防震圈。</w:t>
            </w:r>
          </w:p>
        </w:tc>
        <w:tc>
          <w:tcPr>
            <w:tcW w:w="7371" w:type="dxa"/>
            <w:vAlign w:val="center"/>
          </w:tcPr>
          <w:p w14:paraId="01AB1029" w14:textId="77777777" w:rsidR="00451D71" w:rsidRDefault="00A43D1B">
            <w:pPr>
              <w:spacing w:line="312" w:lineRule="auto"/>
              <w:rPr>
                <w:color w:val="000000"/>
                <w:szCs w:val="21"/>
              </w:rPr>
            </w:pPr>
            <w:r>
              <w:rPr>
                <w:color w:val="000000"/>
                <w:szCs w:val="21"/>
              </w:rPr>
              <w:t>《气瓶搬运、装卸、储存和使用安全规定》</w:t>
            </w:r>
            <w:r>
              <w:rPr>
                <w:color w:val="000000"/>
                <w:szCs w:val="21"/>
              </w:rPr>
              <w:t>GB/T 34525-2017</w:t>
            </w:r>
            <w:r>
              <w:rPr>
                <w:color w:val="000000"/>
                <w:szCs w:val="21"/>
              </w:rPr>
              <w:t>第</w:t>
            </w:r>
            <w:r>
              <w:rPr>
                <w:color w:val="000000"/>
                <w:szCs w:val="21"/>
              </w:rPr>
              <w:t>8.2.4</w:t>
            </w:r>
            <w:r>
              <w:rPr>
                <w:color w:val="000000"/>
                <w:szCs w:val="21"/>
              </w:rPr>
              <w:t>条</w:t>
            </w:r>
            <w:r>
              <w:rPr>
                <w:color w:val="000000"/>
                <w:szCs w:val="21"/>
              </w:rPr>
              <w:t>-</w:t>
            </w:r>
            <w:r>
              <w:rPr>
                <w:color w:val="000000"/>
                <w:szCs w:val="21"/>
              </w:rPr>
              <w:t>气瓶入库后，应将气瓶加以固定，防止气瓶倾倒。</w:t>
            </w:r>
          </w:p>
        </w:tc>
        <w:tc>
          <w:tcPr>
            <w:tcW w:w="1276" w:type="dxa"/>
            <w:vAlign w:val="center"/>
          </w:tcPr>
          <w:p w14:paraId="0542210A" w14:textId="77777777" w:rsidR="00451D71" w:rsidRDefault="00A43D1B">
            <w:pPr>
              <w:spacing w:line="312" w:lineRule="auto"/>
              <w:jc w:val="center"/>
              <w:rPr>
                <w:color w:val="000000"/>
                <w:szCs w:val="21"/>
              </w:rPr>
            </w:pPr>
            <w:r>
              <w:rPr>
                <w:rFonts w:hint="eastAsia"/>
                <w:color w:val="000000"/>
                <w:szCs w:val="21"/>
              </w:rPr>
              <w:t>设置防震圈。</w:t>
            </w:r>
          </w:p>
        </w:tc>
        <w:tc>
          <w:tcPr>
            <w:tcW w:w="708" w:type="dxa"/>
            <w:vAlign w:val="center"/>
          </w:tcPr>
          <w:p w14:paraId="17AE8531" w14:textId="77777777" w:rsidR="00451D71" w:rsidRDefault="00451D71">
            <w:pPr>
              <w:spacing w:line="312" w:lineRule="auto"/>
              <w:jc w:val="center"/>
              <w:rPr>
                <w:rFonts w:ascii="宋体" w:hAnsi="宋体" w:cs="宋体"/>
                <w:b/>
                <w:bCs/>
                <w:color w:val="000000"/>
                <w:kern w:val="0"/>
                <w:szCs w:val="21"/>
                <w:lang w:bidi="ar"/>
              </w:rPr>
            </w:pPr>
          </w:p>
        </w:tc>
        <w:tc>
          <w:tcPr>
            <w:tcW w:w="709" w:type="dxa"/>
            <w:vAlign w:val="center"/>
          </w:tcPr>
          <w:p w14:paraId="312A882A"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851" w:type="dxa"/>
            <w:vAlign w:val="center"/>
          </w:tcPr>
          <w:p w14:paraId="281C1419" w14:textId="77777777" w:rsidR="00451D71" w:rsidRDefault="00451D71">
            <w:pPr>
              <w:spacing w:line="312" w:lineRule="auto"/>
              <w:jc w:val="center"/>
              <w:rPr>
                <w:rFonts w:ascii="宋体" w:hAnsi="宋体" w:cs="宋体"/>
                <w:color w:val="000000"/>
                <w:szCs w:val="21"/>
              </w:rPr>
            </w:pPr>
          </w:p>
        </w:tc>
        <w:tc>
          <w:tcPr>
            <w:tcW w:w="708" w:type="dxa"/>
            <w:vAlign w:val="center"/>
          </w:tcPr>
          <w:p w14:paraId="19885849" w14:textId="77777777" w:rsidR="00451D71" w:rsidRDefault="00451D71">
            <w:pPr>
              <w:spacing w:line="312" w:lineRule="auto"/>
              <w:jc w:val="center"/>
              <w:rPr>
                <w:rFonts w:ascii="宋体" w:hAnsi="宋体" w:cs="宋体"/>
                <w:color w:val="000000"/>
                <w:szCs w:val="21"/>
              </w:rPr>
            </w:pPr>
          </w:p>
        </w:tc>
        <w:tc>
          <w:tcPr>
            <w:tcW w:w="902" w:type="dxa"/>
            <w:vAlign w:val="center"/>
          </w:tcPr>
          <w:p w14:paraId="5042F0DC" w14:textId="77777777" w:rsidR="00451D71" w:rsidRDefault="00451D71">
            <w:pPr>
              <w:spacing w:line="312" w:lineRule="auto"/>
              <w:jc w:val="center"/>
              <w:rPr>
                <w:rFonts w:ascii="宋体" w:hAnsi="宋体" w:cs="宋体"/>
                <w:color w:val="000000"/>
                <w:szCs w:val="21"/>
              </w:rPr>
            </w:pPr>
          </w:p>
        </w:tc>
      </w:tr>
      <w:tr w:rsidR="00451D71" w14:paraId="3B972F44" w14:textId="77777777" w:rsidTr="002D02A3">
        <w:trPr>
          <w:trHeight w:val="417"/>
          <w:jc w:val="center"/>
        </w:trPr>
        <w:tc>
          <w:tcPr>
            <w:tcW w:w="727" w:type="dxa"/>
            <w:vAlign w:val="center"/>
          </w:tcPr>
          <w:p w14:paraId="4E971F2B" w14:textId="77777777" w:rsidR="00451D71" w:rsidRDefault="00A43D1B">
            <w:pPr>
              <w:tabs>
                <w:tab w:val="left" w:pos="3299"/>
              </w:tabs>
              <w:spacing w:line="312" w:lineRule="auto"/>
              <w:jc w:val="center"/>
              <w:rPr>
                <w:color w:val="000000"/>
                <w:szCs w:val="21"/>
              </w:rPr>
            </w:pPr>
            <w:r>
              <w:rPr>
                <w:rFonts w:hint="eastAsia"/>
                <w:color w:val="000000"/>
                <w:szCs w:val="21"/>
              </w:rPr>
              <w:t>3</w:t>
            </w:r>
          </w:p>
        </w:tc>
        <w:tc>
          <w:tcPr>
            <w:tcW w:w="1820" w:type="dxa"/>
          </w:tcPr>
          <w:p w14:paraId="5CDA3191" w14:textId="77777777" w:rsidR="00451D71" w:rsidRDefault="00A43D1B">
            <w:pPr>
              <w:spacing w:line="312" w:lineRule="auto"/>
              <w:jc w:val="left"/>
              <w:rPr>
                <w:color w:val="000000"/>
                <w:szCs w:val="21"/>
              </w:rPr>
            </w:pPr>
            <w:r>
              <w:rPr>
                <w:color w:val="000000"/>
                <w:szCs w:val="21"/>
              </w:rPr>
              <w:t>修理间应急照明脱落。</w:t>
            </w:r>
          </w:p>
        </w:tc>
        <w:tc>
          <w:tcPr>
            <w:tcW w:w="7371" w:type="dxa"/>
            <w:vAlign w:val="center"/>
          </w:tcPr>
          <w:p w14:paraId="759B6C8B" w14:textId="77777777" w:rsidR="00451D71" w:rsidRDefault="00A43D1B">
            <w:pPr>
              <w:spacing w:line="312" w:lineRule="auto"/>
              <w:rPr>
                <w:color w:val="000000"/>
                <w:szCs w:val="21"/>
              </w:rPr>
            </w:pPr>
            <w:r>
              <w:rPr>
                <w:color w:val="000000"/>
                <w:szCs w:val="21"/>
              </w:rPr>
              <w:t>GB15630-2008</w:t>
            </w:r>
            <w:r>
              <w:rPr>
                <w:color w:val="000000"/>
                <w:szCs w:val="21"/>
              </w:rPr>
              <w:t>《消防安全标志设置要求》第</w:t>
            </w:r>
            <w:r>
              <w:rPr>
                <w:color w:val="000000"/>
                <w:szCs w:val="21"/>
              </w:rPr>
              <w:t>4.3.1</w:t>
            </w:r>
            <w:r>
              <w:rPr>
                <w:color w:val="000000"/>
                <w:szCs w:val="21"/>
              </w:rPr>
              <w:t>条：</w:t>
            </w:r>
            <w:r>
              <w:rPr>
                <w:color w:val="000000"/>
                <w:szCs w:val="21"/>
              </w:rPr>
              <w:t>“</w:t>
            </w:r>
            <w:r>
              <w:rPr>
                <w:color w:val="000000"/>
                <w:szCs w:val="21"/>
              </w:rPr>
              <w:t>紧急出口或疏散通道中的门上应设置</w:t>
            </w:r>
            <w:r>
              <w:rPr>
                <w:color w:val="000000"/>
                <w:szCs w:val="21"/>
              </w:rPr>
              <w:t>“</w:t>
            </w:r>
            <w:r>
              <w:rPr>
                <w:color w:val="000000"/>
                <w:szCs w:val="21"/>
              </w:rPr>
              <w:t>紧急出口</w:t>
            </w:r>
            <w:r>
              <w:rPr>
                <w:color w:val="000000"/>
                <w:szCs w:val="21"/>
              </w:rPr>
              <w:t>”</w:t>
            </w:r>
            <w:r>
              <w:rPr>
                <w:color w:val="000000"/>
                <w:szCs w:val="21"/>
              </w:rPr>
              <w:t>标志。第</w:t>
            </w:r>
            <w:r>
              <w:rPr>
                <w:color w:val="000000"/>
                <w:szCs w:val="21"/>
              </w:rPr>
              <w:t>4.4.1</w:t>
            </w:r>
            <w:r>
              <w:rPr>
                <w:color w:val="000000"/>
                <w:szCs w:val="21"/>
              </w:rPr>
              <w:t>条：</w:t>
            </w:r>
            <w:r>
              <w:rPr>
                <w:color w:val="000000"/>
                <w:szCs w:val="21"/>
              </w:rPr>
              <w:t>“</w:t>
            </w:r>
            <w:r>
              <w:rPr>
                <w:color w:val="000000"/>
                <w:szCs w:val="21"/>
              </w:rPr>
              <w:t>指示疏散方向的指示标志（如</w:t>
            </w:r>
            <w:r>
              <w:rPr>
                <w:color w:val="000000"/>
                <w:szCs w:val="21"/>
              </w:rPr>
              <w:t>“</w:t>
            </w:r>
            <w:r>
              <w:rPr>
                <w:color w:val="000000"/>
                <w:szCs w:val="21"/>
              </w:rPr>
              <w:t>安全出口</w:t>
            </w:r>
            <w:r>
              <w:rPr>
                <w:color w:val="000000"/>
                <w:szCs w:val="21"/>
              </w:rPr>
              <w:t>”</w:t>
            </w:r>
            <w:r>
              <w:rPr>
                <w:color w:val="000000"/>
                <w:szCs w:val="21"/>
              </w:rPr>
              <w:t>、</w:t>
            </w:r>
            <w:r>
              <w:rPr>
                <w:color w:val="000000"/>
                <w:szCs w:val="21"/>
              </w:rPr>
              <w:t>“</w:t>
            </w:r>
            <w:r>
              <w:rPr>
                <w:color w:val="000000"/>
                <w:szCs w:val="21"/>
              </w:rPr>
              <w:t>疏散通道方向</w:t>
            </w:r>
            <w:r>
              <w:rPr>
                <w:color w:val="000000"/>
                <w:szCs w:val="21"/>
              </w:rPr>
              <w:t>”</w:t>
            </w:r>
            <w:r>
              <w:rPr>
                <w:color w:val="000000"/>
                <w:szCs w:val="21"/>
              </w:rPr>
              <w:t>等）应设置在疏散走道及其转角处距地面高度</w:t>
            </w:r>
            <w:r>
              <w:rPr>
                <w:color w:val="000000"/>
                <w:szCs w:val="21"/>
              </w:rPr>
              <w:t>1.0m</w:t>
            </w:r>
            <w:r>
              <w:rPr>
                <w:color w:val="000000"/>
                <w:szCs w:val="21"/>
              </w:rPr>
              <w:t>以下的墙面上，且应保持视觉连续</w:t>
            </w:r>
            <w:r>
              <w:rPr>
                <w:rFonts w:hint="eastAsia"/>
                <w:color w:val="000000"/>
                <w:szCs w:val="21"/>
              </w:rPr>
              <w:t>。</w:t>
            </w:r>
          </w:p>
        </w:tc>
        <w:tc>
          <w:tcPr>
            <w:tcW w:w="1276" w:type="dxa"/>
            <w:vAlign w:val="center"/>
          </w:tcPr>
          <w:p w14:paraId="2DCCD375" w14:textId="77777777" w:rsidR="00451D71" w:rsidRDefault="00A43D1B">
            <w:pPr>
              <w:spacing w:line="312" w:lineRule="auto"/>
              <w:rPr>
                <w:color w:val="000000"/>
                <w:szCs w:val="21"/>
              </w:rPr>
            </w:pPr>
            <w:r>
              <w:rPr>
                <w:rFonts w:hint="eastAsia"/>
                <w:color w:val="000000"/>
                <w:szCs w:val="21"/>
              </w:rPr>
              <w:t>按要求设置应急照明。</w:t>
            </w:r>
          </w:p>
        </w:tc>
        <w:tc>
          <w:tcPr>
            <w:tcW w:w="708" w:type="dxa"/>
            <w:vAlign w:val="center"/>
          </w:tcPr>
          <w:p w14:paraId="3C47713B" w14:textId="77777777" w:rsidR="00451D71" w:rsidRDefault="00451D71">
            <w:pPr>
              <w:spacing w:line="312" w:lineRule="auto"/>
              <w:jc w:val="center"/>
              <w:rPr>
                <w:rFonts w:ascii="宋体" w:hAnsi="宋体" w:cs="宋体"/>
                <w:b/>
                <w:bCs/>
                <w:color w:val="000000"/>
                <w:kern w:val="0"/>
                <w:szCs w:val="21"/>
                <w:lang w:bidi="ar"/>
              </w:rPr>
            </w:pPr>
          </w:p>
        </w:tc>
        <w:tc>
          <w:tcPr>
            <w:tcW w:w="709" w:type="dxa"/>
            <w:vAlign w:val="center"/>
          </w:tcPr>
          <w:p w14:paraId="3AB47C67" w14:textId="77777777" w:rsidR="00451D71" w:rsidRDefault="00451D71">
            <w:pPr>
              <w:spacing w:line="312" w:lineRule="auto"/>
              <w:jc w:val="center"/>
              <w:rPr>
                <w:rFonts w:ascii="宋体" w:hAnsi="宋体" w:cs="宋体"/>
                <w:color w:val="000000"/>
                <w:szCs w:val="21"/>
              </w:rPr>
            </w:pPr>
          </w:p>
        </w:tc>
        <w:tc>
          <w:tcPr>
            <w:tcW w:w="851" w:type="dxa"/>
            <w:vAlign w:val="center"/>
          </w:tcPr>
          <w:p w14:paraId="27CA4697"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08" w:type="dxa"/>
            <w:vAlign w:val="center"/>
          </w:tcPr>
          <w:p w14:paraId="5B04F7FB" w14:textId="77777777" w:rsidR="00451D71" w:rsidRDefault="00451D71">
            <w:pPr>
              <w:spacing w:line="312" w:lineRule="auto"/>
              <w:jc w:val="center"/>
              <w:rPr>
                <w:rFonts w:ascii="宋体" w:hAnsi="宋体" w:cs="宋体"/>
                <w:color w:val="000000"/>
                <w:szCs w:val="21"/>
              </w:rPr>
            </w:pPr>
          </w:p>
        </w:tc>
        <w:tc>
          <w:tcPr>
            <w:tcW w:w="902" w:type="dxa"/>
            <w:vAlign w:val="center"/>
          </w:tcPr>
          <w:p w14:paraId="51418938" w14:textId="77777777" w:rsidR="00451D71" w:rsidRDefault="00451D71">
            <w:pPr>
              <w:spacing w:line="312" w:lineRule="auto"/>
              <w:jc w:val="center"/>
              <w:rPr>
                <w:rFonts w:ascii="宋体" w:hAnsi="宋体" w:cs="宋体"/>
                <w:color w:val="000000"/>
                <w:szCs w:val="21"/>
              </w:rPr>
            </w:pPr>
          </w:p>
        </w:tc>
      </w:tr>
      <w:tr w:rsidR="00451D71" w14:paraId="4689C123" w14:textId="77777777" w:rsidTr="002D02A3">
        <w:trPr>
          <w:trHeight w:val="417"/>
          <w:jc w:val="center"/>
        </w:trPr>
        <w:tc>
          <w:tcPr>
            <w:tcW w:w="727" w:type="dxa"/>
            <w:vAlign w:val="center"/>
          </w:tcPr>
          <w:p w14:paraId="1FA8EF4E" w14:textId="77777777" w:rsidR="00451D71" w:rsidRDefault="00A43D1B">
            <w:pPr>
              <w:tabs>
                <w:tab w:val="left" w:pos="3299"/>
              </w:tabs>
              <w:spacing w:line="312" w:lineRule="auto"/>
              <w:jc w:val="center"/>
              <w:rPr>
                <w:color w:val="000000"/>
                <w:szCs w:val="21"/>
              </w:rPr>
            </w:pPr>
            <w:r>
              <w:rPr>
                <w:rFonts w:hint="eastAsia"/>
                <w:color w:val="000000"/>
                <w:szCs w:val="21"/>
              </w:rPr>
              <w:t>4</w:t>
            </w:r>
          </w:p>
        </w:tc>
        <w:tc>
          <w:tcPr>
            <w:tcW w:w="1820" w:type="dxa"/>
          </w:tcPr>
          <w:p w14:paraId="23621740" w14:textId="77777777" w:rsidR="00451D71" w:rsidRDefault="00A43D1B">
            <w:pPr>
              <w:spacing w:line="312" w:lineRule="auto"/>
              <w:jc w:val="left"/>
              <w:rPr>
                <w:color w:val="000000"/>
                <w:szCs w:val="21"/>
              </w:rPr>
            </w:pPr>
            <w:r>
              <w:rPr>
                <w:color w:val="000000"/>
                <w:szCs w:val="21"/>
              </w:rPr>
              <w:t>中间修理间货物遮挡配电箱。</w:t>
            </w:r>
          </w:p>
        </w:tc>
        <w:tc>
          <w:tcPr>
            <w:tcW w:w="7371" w:type="dxa"/>
            <w:vAlign w:val="center"/>
          </w:tcPr>
          <w:p w14:paraId="743B4775" w14:textId="77777777" w:rsidR="00451D71" w:rsidRDefault="00A43D1B">
            <w:pPr>
              <w:spacing w:line="312" w:lineRule="auto"/>
              <w:rPr>
                <w:color w:val="000000"/>
                <w:szCs w:val="21"/>
              </w:rPr>
            </w:pPr>
            <w:r>
              <w:rPr>
                <w:color w:val="000000"/>
                <w:szCs w:val="21"/>
              </w:rPr>
              <w:t>(GB/T13869-</w:t>
            </w:r>
            <w:r>
              <w:rPr>
                <w:color w:val="000000"/>
                <w:szCs w:val="21"/>
              </w:rPr>
              <w:t>用电安全导则》</w:t>
            </w:r>
            <w:r>
              <w:rPr>
                <w:color w:val="000000"/>
                <w:szCs w:val="21"/>
              </w:rPr>
              <w:t>2017)5.1.1</w:t>
            </w:r>
            <w:r>
              <w:rPr>
                <w:color w:val="000000"/>
                <w:szCs w:val="21"/>
              </w:rPr>
              <w:t>一般条件下，用电产品的周围应留有足够的安全通道和工作空间，且不应堆放易燃、易爆和腐蚀性物品。</w:t>
            </w:r>
          </w:p>
        </w:tc>
        <w:tc>
          <w:tcPr>
            <w:tcW w:w="1276" w:type="dxa"/>
            <w:vAlign w:val="center"/>
          </w:tcPr>
          <w:p w14:paraId="477B9B74" w14:textId="77777777" w:rsidR="00451D71" w:rsidRDefault="00A43D1B">
            <w:pPr>
              <w:spacing w:line="312" w:lineRule="auto"/>
              <w:jc w:val="center"/>
              <w:rPr>
                <w:color w:val="000000"/>
                <w:szCs w:val="21"/>
              </w:rPr>
            </w:pPr>
            <w:r>
              <w:rPr>
                <w:rFonts w:hint="eastAsia"/>
                <w:color w:val="000000"/>
                <w:szCs w:val="21"/>
              </w:rPr>
              <w:t>及时清理杂物。</w:t>
            </w:r>
          </w:p>
        </w:tc>
        <w:tc>
          <w:tcPr>
            <w:tcW w:w="708" w:type="dxa"/>
            <w:vAlign w:val="center"/>
          </w:tcPr>
          <w:p w14:paraId="7B49A465" w14:textId="77777777" w:rsidR="00451D71" w:rsidRDefault="00451D71">
            <w:pPr>
              <w:spacing w:line="312" w:lineRule="auto"/>
              <w:jc w:val="center"/>
              <w:rPr>
                <w:rFonts w:ascii="宋体" w:hAnsi="宋体" w:cs="宋体"/>
                <w:b/>
                <w:bCs/>
                <w:color w:val="000000"/>
                <w:kern w:val="0"/>
                <w:szCs w:val="21"/>
                <w:lang w:bidi="ar"/>
              </w:rPr>
            </w:pPr>
          </w:p>
        </w:tc>
        <w:tc>
          <w:tcPr>
            <w:tcW w:w="709" w:type="dxa"/>
            <w:vAlign w:val="center"/>
          </w:tcPr>
          <w:p w14:paraId="09ADCA0C" w14:textId="77777777" w:rsidR="00451D71" w:rsidRDefault="00451D71">
            <w:pPr>
              <w:spacing w:line="312" w:lineRule="auto"/>
              <w:jc w:val="center"/>
              <w:rPr>
                <w:rFonts w:ascii="宋体" w:hAnsi="宋体" w:cs="宋体"/>
                <w:color w:val="000000"/>
                <w:szCs w:val="21"/>
              </w:rPr>
            </w:pPr>
          </w:p>
        </w:tc>
        <w:tc>
          <w:tcPr>
            <w:tcW w:w="851" w:type="dxa"/>
            <w:vAlign w:val="center"/>
          </w:tcPr>
          <w:p w14:paraId="14BDA633"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08" w:type="dxa"/>
            <w:vAlign w:val="center"/>
          </w:tcPr>
          <w:p w14:paraId="5C069A7E" w14:textId="77777777" w:rsidR="00451D71" w:rsidRDefault="00451D71">
            <w:pPr>
              <w:spacing w:line="312" w:lineRule="auto"/>
              <w:jc w:val="center"/>
              <w:rPr>
                <w:rFonts w:ascii="宋体" w:hAnsi="宋体" w:cs="宋体"/>
                <w:color w:val="000000"/>
                <w:szCs w:val="21"/>
              </w:rPr>
            </w:pPr>
          </w:p>
        </w:tc>
        <w:tc>
          <w:tcPr>
            <w:tcW w:w="902" w:type="dxa"/>
            <w:vAlign w:val="center"/>
          </w:tcPr>
          <w:p w14:paraId="66753492" w14:textId="77777777" w:rsidR="00451D71" w:rsidRDefault="00451D71">
            <w:pPr>
              <w:spacing w:line="312" w:lineRule="auto"/>
              <w:jc w:val="center"/>
              <w:rPr>
                <w:rFonts w:ascii="宋体" w:hAnsi="宋体" w:cs="宋体"/>
                <w:color w:val="000000"/>
                <w:szCs w:val="21"/>
              </w:rPr>
            </w:pPr>
          </w:p>
        </w:tc>
      </w:tr>
      <w:tr w:rsidR="00451D71" w14:paraId="5F435F29" w14:textId="77777777" w:rsidTr="002D02A3">
        <w:trPr>
          <w:trHeight w:val="417"/>
          <w:jc w:val="center"/>
        </w:trPr>
        <w:tc>
          <w:tcPr>
            <w:tcW w:w="727" w:type="dxa"/>
            <w:vAlign w:val="center"/>
          </w:tcPr>
          <w:p w14:paraId="19634946" w14:textId="77777777" w:rsidR="00451D71" w:rsidRDefault="00A43D1B">
            <w:pPr>
              <w:tabs>
                <w:tab w:val="left" w:pos="3299"/>
              </w:tabs>
              <w:spacing w:line="312" w:lineRule="auto"/>
              <w:jc w:val="center"/>
              <w:rPr>
                <w:color w:val="000000"/>
                <w:szCs w:val="21"/>
              </w:rPr>
            </w:pPr>
            <w:r>
              <w:rPr>
                <w:rFonts w:hint="eastAsia"/>
                <w:color w:val="000000"/>
                <w:szCs w:val="21"/>
              </w:rPr>
              <w:t>5</w:t>
            </w:r>
          </w:p>
        </w:tc>
        <w:tc>
          <w:tcPr>
            <w:tcW w:w="1820" w:type="dxa"/>
          </w:tcPr>
          <w:p w14:paraId="7B0CC36C" w14:textId="77777777" w:rsidR="00451D71" w:rsidRDefault="00A43D1B">
            <w:pPr>
              <w:spacing w:line="312" w:lineRule="auto"/>
              <w:jc w:val="left"/>
              <w:rPr>
                <w:color w:val="000000"/>
                <w:szCs w:val="21"/>
              </w:rPr>
            </w:pPr>
            <w:r>
              <w:rPr>
                <w:color w:val="000000"/>
                <w:szCs w:val="21"/>
              </w:rPr>
              <w:t>右侧修理间一处控制开关未装箱设置，存在</w:t>
            </w:r>
            <w:r>
              <w:rPr>
                <w:rFonts w:hint="eastAsia"/>
                <w:color w:val="000000"/>
                <w:szCs w:val="21"/>
              </w:rPr>
              <w:t>“</w:t>
            </w:r>
            <w:r>
              <w:rPr>
                <w:color w:val="000000"/>
                <w:szCs w:val="21"/>
              </w:rPr>
              <w:t>一闸多机</w:t>
            </w:r>
            <w:r>
              <w:rPr>
                <w:rFonts w:hint="eastAsia"/>
                <w:color w:val="000000"/>
                <w:szCs w:val="21"/>
              </w:rPr>
              <w:t>”</w:t>
            </w:r>
            <w:r>
              <w:rPr>
                <w:color w:val="000000"/>
                <w:szCs w:val="21"/>
              </w:rPr>
              <w:t>现象。</w:t>
            </w:r>
          </w:p>
        </w:tc>
        <w:tc>
          <w:tcPr>
            <w:tcW w:w="7371" w:type="dxa"/>
            <w:vAlign w:val="center"/>
          </w:tcPr>
          <w:p w14:paraId="602711B2"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(JGJ46-2005)8.1.3</w:t>
            </w:r>
            <w:r>
              <w:rPr>
                <w:color w:val="000000"/>
                <w:szCs w:val="21"/>
              </w:rPr>
              <w:t>每台用电设备必须有各自专用的开关箱，严禁用同一个开关箱直接控制</w:t>
            </w:r>
            <w:r>
              <w:rPr>
                <w:color w:val="000000"/>
                <w:szCs w:val="21"/>
              </w:rPr>
              <w:t>2</w:t>
            </w:r>
            <w:r>
              <w:rPr>
                <w:color w:val="000000"/>
                <w:szCs w:val="21"/>
              </w:rPr>
              <w:t>台及</w:t>
            </w:r>
            <w:r>
              <w:rPr>
                <w:color w:val="000000"/>
                <w:szCs w:val="21"/>
              </w:rPr>
              <w:t>2</w:t>
            </w:r>
            <w:r>
              <w:rPr>
                <w:color w:val="000000"/>
                <w:szCs w:val="21"/>
              </w:rPr>
              <w:t>台以上用电设备</w:t>
            </w:r>
            <w:r>
              <w:rPr>
                <w:color w:val="000000"/>
                <w:szCs w:val="21"/>
              </w:rPr>
              <w:t>(</w:t>
            </w:r>
            <w:r>
              <w:rPr>
                <w:color w:val="000000"/>
                <w:szCs w:val="21"/>
              </w:rPr>
              <w:t>含插座</w:t>
            </w:r>
            <w:r>
              <w:rPr>
                <w:color w:val="000000"/>
                <w:szCs w:val="21"/>
              </w:rPr>
              <w:t>)</w:t>
            </w:r>
            <w:r>
              <w:rPr>
                <w:rFonts w:hint="eastAsia"/>
                <w:color w:val="000000"/>
                <w:szCs w:val="21"/>
              </w:rPr>
              <w:t>。</w:t>
            </w:r>
          </w:p>
          <w:p w14:paraId="2697DFE9"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w:t>
            </w:r>
            <w:r>
              <w:rPr>
                <w:color w:val="000000"/>
                <w:szCs w:val="21"/>
              </w:rPr>
              <w:t>第</w:t>
            </w:r>
            <w:r>
              <w:rPr>
                <w:color w:val="000000"/>
                <w:szCs w:val="21"/>
              </w:rPr>
              <w:t>8.1.7</w:t>
            </w:r>
            <w:r>
              <w:rPr>
                <w:color w:val="000000"/>
                <w:szCs w:val="21"/>
              </w:rPr>
              <w:t>条</w:t>
            </w:r>
            <w:r>
              <w:rPr>
                <w:color w:val="000000"/>
                <w:szCs w:val="21"/>
              </w:rPr>
              <w:t>-</w:t>
            </w:r>
            <w:r>
              <w:rPr>
                <w:color w:val="000000"/>
                <w:szCs w:val="21"/>
              </w:rPr>
              <w:t>配电箱、开关箱应采用冷轧钢板或阻燃绝缘材料制作，钢板厚度应为</w:t>
            </w:r>
            <w:r>
              <w:rPr>
                <w:color w:val="000000"/>
                <w:szCs w:val="21"/>
              </w:rPr>
              <w:t>1.2~2.0mm</w:t>
            </w:r>
            <w:r>
              <w:rPr>
                <w:color w:val="000000"/>
                <w:szCs w:val="21"/>
              </w:rPr>
              <w:t>，其中开关箱箱</w:t>
            </w:r>
            <w:r>
              <w:rPr>
                <w:color w:val="000000"/>
                <w:szCs w:val="21"/>
              </w:rPr>
              <w:lastRenderedPageBreak/>
              <w:t>体钢板厚度不得小于</w:t>
            </w:r>
            <w:r>
              <w:rPr>
                <w:color w:val="000000"/>
                <w:szCs w:val="21"/>
              </w:rPr>
              <w:t>1.2mm</w:t>
            </w:r>
            <w:r>
              <w:rPr>
                <w:color w:val="000000"/>
                <w:szCs w:val="21"/>
              </w:rPr>
              <w:t>，配电箱箱体钢板厚度不得小于</w:t>
            </w:r>
            <w:r>
              <w:rPr>
                <w:color w:val="000000"/>
                <w:szCs w:val="21"/>
              </w:rPr>
              <w:t>1.5mm</w:t>
            </w:r>
            <w:r>
              <w:rPr>
                <w:color w:val="000000"/>
                <w:szCs w:val="21"/>
              </w:rPr>
              <w:t>，箱体表面应做防腐处理</w:t>
            </w:r>
            <w:r>
              <w:rPr>
                <w:rFonts w:hint="eastAsia"/>
                <w:color w:val="000000"/>
                <w:szCs w:val="21"/>
              </w:rPr>
              <w:t>。</w:t>
            </w:r>
          </w:p>
        </w:tc>
        <w:tc>
          <w:tcPr>
            <w:tcW w:w="1276" w:type="dxa"/>
            <w:vAlign w:val="center"/>
          </w:tcPr>
          <w:p w14:paraId="37E35DE8" w14:textId="77777777" w:rsidR="00451D71" w:rsidRDefault="00A43D1B">
            <w:pPr>
              <w:spacing w:line="312" w:lineRule="auto"/>
              <w:jc w:val="center"/>
              <w:rPr>
                <w:color w:val="000000"/>
                <w:szCs w:val="21"/>
              </w:rPr>
            </w:pPr>
            <w:r>
              <w:rPr>
                <w:rFonts w:hint="eastAsia"/>
                <w:color w:val="000000"/>
                <w:szCs w:val="21"/>
              </w:rPr>
              <w:lastRenderedPageBreak/>
              <w:t>按要求整改。</w:t>
            </w:r>
          </w:p>
        </w:tc>
        <w:tc>
          <w:tcPr>
            <w:tcW w:w="708" w:type="dxa"/>
            <w:vAlign w:val="center"/>
          </w:tcPr>
          <w:p w14:paraId="12BF142B" w14:textId="77777777" w:rsidR="00451D71" w:rsidRDefault="00451D71">
            <w:pPr>
              <w:spacing w:line="312" w:lineRule="auto"/>
              <w:jc w:val="center"/>
              <w:rPr>
                <w:rFonts w:ascii="宋体" w:hAnsi="宋体" w:cs="宋体"/>
                <w:b/>
                <w:bCs/>
                <w:color w:val="000000"/>
                <w:kern w:val="0"/>
                <w:szCs w:val="21"/>
                <w:lang w:bidi="ar"/>
              </w:rPr>
            </w:pPr>
          </w:p>
        </w:tc>
        <w:tc>
          <w:tcPr>
            <w:tcW w:w="709" w:type="dxa"/>
            <w:vAlign w:val="center"/>
          </w:tcPr>
          <w:p w14:paraId="114765CC" w14:textId="77777777" w:rsidR="00451D71" w:rsidRDefault="00451D71">
            <w:pPr>
              <w:spacing w:line="312" w:lineRule="auto"/>
              <w:jc w:val="center"/>
              <w:rPr>
                <w:rFonts w:ascii="宋体" w:hAnsi="宋体" w:cs="宋体"/>
                <w:color w:val="000000"/>
                <w:szCs w:val="21"/>
              </w:rPr>
            </w:pPr>
          </w:p>
        </w:tc>
        <w:tc>
          <w:tcPr>
            <w:tcW w:w="851" w:type="dxa"/>
            <w:vAlign w:val="center"/>
          </w:tcPr>
          <w:p w14:paraId="17242343"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08" w:type="dxa"/>
            <w:vAlign w:val="center"/>
          </w:tcPr>
          <w:p w14:paraId="2C807774" w14:textId="77777777" w:rsidR="00451D71" w:rsidRDefault="00451D71">
            <w:pPr>
              <w:spacing w:line="312" w:lineRule="auto"/>
              <w:jc w:val="center"/>
              <w:rPr>
                <w:rFonts w:ascii="宋体" w:hAnsi="宋体" w:cs="宋体"/>
                <w:color w:val="000000"/>
                <w:szCs w:val="21"/>
              </w:rPr>
            </w:pPr>
          </w:p>
        </w:tc>
        <w:tc>
          <w:tcPr>
            <w:tcW w:w="902" w:type="dxa"/>
            <w:vAlign w:val="center"/>
          </w:tcPr>
          <w:p w14:paraId="5E9A426F" w14:textId="77777777" w:rsidR="00451D71" w:rsidRDefault="00451D71">
            <w:pPr>
              <w:spacing w:line="312" w:lineRule="auto"/>
              <w:jc w:val="center"/>
              <w:rPr>
                <w:rFonts w:ascii="宋体" w:hAnsi="宋体" w:cs="宋体"/>
                <w:color w:val="000000"/>
                <w:szCs w:val="21"/>
              </w:rPr>
            </w:pPr>
          </w:p>
        </w:tc>
      </w:tr>
      <w:tr w:rsidR="00451D71" w14:paraId="2DB0B236" w14:textId="77777777" w:rsidTr="002D02A3">
        <w:trPr>
          <w:trHeight w:val="437"/>
          <w:jc w:val="center"/>
        </w:trPr>
        <w:tc>
          <w:tcPr>
            <w:tcW w:w="727" w:type="dxa"/>
            <w:vAlign w:val="center"/>
          </w:tcPr>
          <w:p w14:paraId="7AF952DA" w14:textId="77777777" w:rsidR="00451D71" w:rsidRDefault="00A43D1B">
            <w:pPr>
              <w:tabs>
                <w:tab w:val="left" w:pos="3299"/>
              </w:tabs>
              <w:spacing w:line="312" w:lineRule="auto"/>
              <w:jc w:val="center"/>
              <w:rPr>
                <w:color w:val="000000"/>
                <w:szCs w:val="21"/>
              </w:rPr>
            </w:pPr>
            <w:r>
              <w:rPr>
                <w:rFonts w:hint="eastAsia"/>
                <w:b/>
                <w:bCs/>
                <w:color w:val="000000"/>
                <w:szCs w:val="21"/>
              </w:rPr>
              <w:lastRenderedPageBreak/>
              <w:t>合计</w:t>
            </w:r>
          </w:p>
        </w:tc>
        <w:tc>
          <w:tcPr>
            <w:tcW w:w="10467" w:type="dxa"/>
            <w:gridSpan w:val="3"/>
            <w:vAlign w:val="center"/>
          </w:tcPr>
          <w:p w14:paraId="61C5D450" w14:textId="77777777" w:rsidR="00451D71" w:rsidRDefault="00A43D1B">
            <w:pPr>
              <w:spacing w:line="312" w:lineRule="auto"/>
              <w:jc w:val="center"/>
              <w:rPr>
                <w:b/>
                <w:bCs/>
                <w:color w:val="000000"/>
                <w:szCs w:val="21"/>
              </w:rPr>
            </w:pPr>
            <w:r>
              <w:rPr>
                <w:rFonts w:hint="eastAsia"/>
                <w:b/>
                <w:bCs/>
                <w:color w:val="000000"/>
                <w:szCs w:val="21"/>
              </w:rPr>
              <w:t>5</w:t>
            </w:r>
          </w:p>
        </w:tc>
        <w:tc>
          <w:tcPr>
            <w:tcW w:w="708" w:type="dxa"/>
            <w:vAlign w:val="center"/>
          </w:tcPr>
          <w:p w14:paraId="536C9C4E" w14:textId="77777777" w:rsidR="00451D71" w:rsidRDefault="00A43D1B">
            <w:pPr>
              <w:spacing w:line="312" w:lineRule="auto"/>
              <w:jc w:val="center"/>
              <w:rPr>
                <w:b/>
                <w:bCs/>
                <w:color w:val="000000"/>
                <w:szCs w:val="21"/>
              </w:rPr>
            </w:pPr>
            <w:r>
              <w:rPr>
                <w:rFonts w:hint="eastAsia"/>
                <w:b/>
                <w:bCs/>
                <w:color w:val="000000"/>
                <w:szCs w:val="21"/>
              </w:rPr>
              <w:t>0</w:t>
            </w:r>
          </w:p>
        </w:tc>
        <w:tc>
          <w:tcPr>
            <w:tcW w:w="709" w:type="dxa"/>
            <w:vAlign w:val="center"/>
          </w:tcPr>
          <w:p w14:paraId="5EB9AC63" w14:textId="77777777" w:rsidR="00451D71" w:rsidRDefault="00A43D1B">
            <w:pPr>
              <w:spacing w:line="312" w:lineRule="auto"/>
              <w:jc w:val="center"/>
              <w:rPr>
                <w:b/>
                <w:bCs/>
                <w:color w:val="000000"/>
                <w:kern w:val="0"/>
                <w:szCs w:val="21"/>
                <w:lang w:bidi="ar"/>
              </w:rPr>
            </w:pPr>
            <w:r>
              <w:rPr>
                <w:rFonts w:hint="eastAsia"/>
                <w:b/>
                <w:bCs/>
                <w:color w:val="000000"/>
                <w:kern w:val="0"/>
                <w:szCs w:val="21"/>
                <w:lang w:bidi="ar"/>
              </w:rPr>
              <w:t>1</w:t>
            </w:r>
          </w:p>
        </w:tc>
        <w:tc>
          <w:tcPr>
            <w:tcW w:w="851" w:type="dxa"/>
            <w:vAlign w:val="center"/>
          </w:tcPr>
          <w:p w14:paraId="7EEDF685" w14:textId="77777777" w:rsidR="00451D71" w:rsidRDefault="00A43D1B">
            <w:pPr>
              <w:spacing w:line="312" w:lineRule="auto"/>
              <w:jc w:val="center"/>
              <w:rPr>
                <w:b/>
                <w:bCs/>
                <w:color w:val="000000"/>
                <w:szCs w:val="21"/>
              </w:rPr>
            </w:pPr>
            <w:r>
              <w:rPr>
                <w:rFonts w:hint="eastAsia"/>
                <w:b/>
                <w:bCs/>
                <w:color w:val="000000"/>
                <w:szCs w:val="21"/>
              </w:rPr>
              <w:t>3</w:t>
            </w:r>
          </w:p>
        </w:tc>
        <w:tc>
          <w:tcPr>
            <w:tcW w:w="708" w:type="dxa"/>
            <w:vAlign w:val="center"/>
          </w:tcPr>
          <w:p w14:paraId="7241533F" w14:textId="77777777" w:rsidR="00451D71" w:rsidRDefault="00A43D1B">
            <w:pPr>
              <w:spacing w:line="312" w:lineRule="auto"/>
              <w:jc w:val="center"/>
              <w:rPr>
                <w:b/>
                <w:bCs/>
                <w:color w:val="000000"/>
                <w:szCs w:val="21"/>
              </w:rPr>
            </w:pPr>
            <w:r>
              <w:rPr>
                <w:rFonts w:hint="eastAsia"/>
                <w:b/>
                <w:bCs/>
                <w:color w:val="000000"/>
                <w:szCs w:val="21"/>
              </w:rPr>
              <w:t>1</w:t>
            </w:r>
          </w:p>
        </w:tc>
        <w:tc>
          <w:tcPr>
            <w:tcW w:w="902" w:type="dxa"/>
            <w:vAlign w:val="center"/>
          </w:tcPr>
          <w:p w14:paraId="4E6A8B27" w14:textId="77777777" w:rsidR="00451D71" w:rsidRDefault="00A43D1B">
            <w:pPr>
              <w:spacing w:line="312" w:lineRule="auto"/>
              <w:jc w:val="center"/>
              <w:rPr>
                <w:b/>
                <w:bCs/>
                <w:color w:val="000000"/>
                <w:szCs w:val="21"/>
              </w:rPr>
            </w:pPr>
            <w:r>
              <w:rPr>
                <w:rFonts w:hint="eastAsia"/>
                <w:b/>
                <w:bCs/>
                <w:color w:val="000000"/>
                <w:szCs w:val="21"/>
              </w:rPr>
              <w:t>0</w:t>
            </w:r>
          </w:p>
        </w:tc>
      </w:tr>
    </w:tbl>
    <w:p w14:paraId="5051FDEF" w14:textId="77777777" w:rsidR="00451D71" w:rsidRDefault="00A43D1B">
      <w:pPr>
        <w:pStyle w:val="20"/>
        <w:pageBreakBefore/>
        <w:spacing w:before="20" w:after="20"/>
        <w:jc w:val="left"/>
        <w:rPr>
          <w:rFonts w:ascii="Times New Roman" w:hAnsi="Times New Roman"/>
          <w:color w:val="000000"/>
          <w:sz w:val="28"/>
          <w:szCs w:val="28"/>
        </w:rPr>
      </w:pPr>
      <w:bookmarkStart w:id="9" w:name="_Toc6997"/>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10</w:t>
      </w:r>
      <w:r>
        <w:rPr>
          <w:rFonts w:ascii="Times New Roman" w:hAnsi="Times New Roman" w:hint="eastAsia"/>
          <w:color w:val="000000"/>
          <w:sz w:val="28"/>
          <w:szCs w:val="28"/>
        </w:rPr>
        <w:t>、</w:t>
      </w:r>
      <w:r>
        <w:rPr>
          <w:rFonts w:ascii="宋体" w:hAnsi="宋体" w:cs="宋体" w:hint="eastAsia"/>
          <w:color w:val="000000"/>
          <w:sz w:val="28"/>
          <w:szCs w:val="28"/>
        </w:rPr>
        <w:t>石河子市西营镇冰心汽配店</w:t>
      </w:r>
      <w:r>
        <w:rPr>
          <w:rFonts w:ascii="Times New Roman" w:hAnsi="Times New Roman" w:hint="eastAsia"/>
          <w:color w:val="000000"/>
          <w:sz w:val="28"/>
          <w:szCs w:val="28"/>
        </w:rPr>
        <w:t>问题及整改建议汇总表</w:t>
      </w:r>
      <w:bookmarkEnd w:id="9"/>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812"/>
        <w:gridCol w:w="5812"/>
        <w:gridCol w:w="1481"/>
        <w:gridCol w:w="711"/>
        <w:gridCol w:w="769"/>
        <w:gridCol w:w="782"/>
        <w:gridCol w:w="735"/>
        <w:gridCol w:w="1243"/>
      </w:tblGrid>
      <w:tr w:rsidR="00451D71" w14:paraId="750B8442" w14:textId="77777777" w:rsidTr="002D02A3">
        <w:trPr>
          <w:cantSplit/>
          <w:trHeight w:val="567"/>
          <w:tblHeader/>
          <w:jc w:val="center"/>
        </w:trPr>
        <w:tc>
          <w:tcPr>
            <w:tcW w:w="727" w:type="dxa"/>
            <w:vMerge w:val="restart"/>
            <w:vAlign w:val="center"/>
          </w:tcPr>
          <w:p w14:paraId="1A1D47F4" w14:textId="77777777" w:rsidR="00451D71" w:rsidRDefault="00A43D1B">
            <w:pPr>
              <w:tabs>
                <w:tab w:val="left" w:pos="3299"/>
              </w:tabs>
              <w:spacing w:line="360" w:lineRule="auto"/>
              <w:jc w:val="center"/>
              <w:rPr>
                <w:b/>
                <w:bCs/>
                <w:color w:val="000000"/>
                <w:szCs w:val="21"/>
              </w:rPr>
            </w:pPr>
            <w:r>
              <w:rPr>
                <w:rFonts w:hint="eastAsia"/>
                <w:b/>
                <w:bCs/>
                <w:color w:val="000000"/>
                <w:szCs w:val="21"/>
              </w:rPr>
              <w:t>序号</w:t>
            </w:r>
          </w:p>
        </w:tc>
        <w:tc>
          <w:tcPr>
            <w:tcW w:w="2812" w:type="dxa"/>
            <w:vMerge w:val="restart"/>
            <w:vAlign w:val="center"/>
          </w:tcPr>
          <w:p w14:paraId="65D02B06" w14:textId="77777777" w:rsidR="00451D71" w:rsidRDefault="00A43D1B">
            <w:pPr>
              <w:spacing w:line="360" w:lineRule="auto"/>
              <w:jc w:val="center"/>
              <w:rPr>
                <w:b/>
                <w:bCs/>
                <w:color w:val="000000"/>
                <w:szCs w:val="21"/>
              </w:rPr>
            </w:pPr>
            <w:r>
              <w:rPr>
                <w:rFonts w:hint="eastAsia"/>
                <w:b/>
                <w:bCs/>
                <w:color w:val="000000"/>
                <w:szCs w:val="21"/>
              </w:rPr>
              <w:t>存在问题</w:t>
            </w:r>
          </w:p>
        </w:tc>
        <w:tc>
          <w:tcPr>
            <w:tcW w:w="5812" w:type="dxa"/>
            <w:vMerge w:val="restart"/>
            <w:vAlign w:val="center"/>
          </w:tcPr>
          <w:p w14:paraId="2509BCCD" w14:textId="77777777" w:rsidR="00451D71" w:rsidRDefault="00A43D1B">
            <w:pPr>
              <w:spacing w:line="360" w:lineRule="auto"/>
              <w:jc w:val="center"/>
              <w:rPr>
                <w:b/>
                <w:bCs/>
                <w:color w:val="000000"/>
                <w:szCs w:val="21"/>
              </w:rPr>
            </w:pPr>
            <w:r>
              <w:rPr>
                <w:rFonts w:hint="eastAsia"/>
                <w:b/>
                <w:bCs/>
                <w:color w:val="000000"/>
                <w:szCs w:val="21"/>
              </w:rPr>
              <w:t>检查依据</w:t>
            </w:r>
          </w:p>
        </w:tc>
        <w:tc>
          <w:tcPr>
            <w:tcW w:w="1481" w:type="dxa"/>
            <w:vMerge w:val="restart"/>
            <w:vAlign w:val="center"/>
          </w:tcPr>
          <w:p w14:paraId="006FB443" w14:textId="77777777" w:rsidR="00451D71" w:rsidRDefault="00A43D1B">
            <w:pPr>
              <w:spacing w:line="360" w:lineRule="auto"/>
              <w:jc w:val="center"/>
              <w:rPr>
                <w:b/>
                <w:bCs/>
                <w:color w:val="000000"/>
                <w:szCs w:val="21"/>
              </w:rPr>
            </w:pPr>
            <w:r>
              <w:rPr>
                <w:rFonts w:hint="eastAsia"/>
                <w:b/>
                <w:bCs/>
                <w:color w:val="000000"/>
                <w:szCs w:val="21"/>
              </w:rPr>
              <w:t>整改建议措施</w:t>
            </w:r>
          </w:p>
        </w:tc>
        <w:tc>
          <w:tcPr>
            <w:tcW w:w="2997" w:type="dxa"/>
            <w:gridSpan w:val="4"/>
            <w:vAlign w:val="center"/>
          </w:tcPr>
          <w:p w14:paraId="3D76CE6B" w14:textId="77777777" w:rsidR="00451D71" w:rsidRDefault="00A43D1B">
            <w:pPr>
              <w:spacing w:line="360"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33EADDD6" w14:textId="77777777" w:rsidR="00451D71" w:rsidRDefault="00A43D1B">
            <w:pPr>
              <w:spacing w:line="360" w:lineRule="auto"/>
              <w:jc w:val="center"/>
              <w:rPr>
                <w:b/>
                <w:bCs/>
                <w:color w:val="000000"/>
                <w:szCs w:val="21"/>
              </w:rPr>
            </w:pPr>
            <w:r>
              <w:rPr>
                <w:rFonts w:hint="eastAsia"/>
                <w:b/>
                <w:bCs/>
                <w:color w:val="000000"/>
                <w:szCs w:val="21"/>
              </w:rPr>
              <w:t>重大隐患</w:t>
            </w:r>
          </w:p>
        </w:tc>
      </w:tr>
      <w:tr w:rsidR="00451D71" w14:paraId="6972F769" w14:textId="77777777" w:rsidTr="002D02A3">
        <w:trPr>
          <w:cantSplit/>
          <w:trHeight w:val="567"/>
          <w:tblHeader/>
          <w:jc w:val="center"/>
        </w:trPr>
        <w:tc>
          <w:tcPr>
            <w:tcW w:w="727" w:type="dxa"/>
            <w:vMerge/>
            <w:vAlign w:val="center"/>
          </w:tcPr>
          <w:p w14:paraId="383D9DE6" w14:textId="77777777" w:rsidR="00451D71" w:rsidRDefault="00451D71">
            <w:pPr>
              <w:tabs>
                <w:tab w:val="left" w:pos="3299"/>
              </w:tabs>
              <w:spacing w:line="360" w:lineRule="auto"/>
              <w:jc w:val="center"/>
              <w:rPr>
                <w:b/>
                <w:bCs/>
                <w:color w:val="000000"/>
                <w:szCs w:val="21"/>
              </w:rPr>
            </w:pPr>
          </w:p>
        </w:tc>
        <w:tc>
          <w:tcPr>
            <w:tcW w:w="2812" w:type="dxa"/>
            <w:vMerge/>
            <w:vAlign w:val="center"/>
          </w:tcPr>
          <w:p w14:paraId="257FC425" w14:textId="77777777" w:rsidR="00451D71" w:rsidRDefault="00451D71">
            <w:pPr>
              <w:spacing w:line="360" w:lineRule="auto"/>
              <w:jc w:val="center"/>
              <w:rPr>
                <w:b/>
                <w:bCs/>
                <w:color w:val="000000"/>
                <w:szCs w:val="21"/>
              </w:rPr>
            </w:pPr>
          </w:p>
        </w:tc>
        <w:tc>
          <w:tcPr>
            <w:tcW w:w="5812" w:type="dxa"/>
            <w:vMerge/>
            <w:vAlign w:val="center"/>
          </w:tcPr>
          <w:p w14:paraId="47581A94" w14:textId="77777777" w:rsidR="00451D71" w:rsidRDefault="00451D71">
            <w:pPr>
              <w:spacing w:line="360" w:lineRule="auto"/>
              <w:jc w:val="center"/>
              <w:rPr>
                <w:b/>
                <w:bCs/>
                <w:color w:val="000000"/>
                <w:szCs w:val="21"/>
              </w:rPr>
            </w:pPr>
          </w:p>
        </w:tc>
        <w:tc>
          <w:tcPr>
            <w:tcW w:w="1481" w:type="dxa"/>
            <w:vMerge/>
            <w:vAlign w:val="center"/>
          </w:tcPr>
          <w:p w14:paraId="553E1809" w14:textId="77777777" w:rsidR="00451D71" w:rsidRDefault="00451D71">
            <w:pPr>
              <w:spacing w:line="360" w:lineRule="auto"/>
              <w:jc w:val="center"/>
              <w:rPr>
                <w:b/>
                <w:bCs/>
                <w:color w:val="000000"/>
                <w:szCs w:val="21"/>
              </w:rPr>
            </w:pPr>
          </w:p>
        </w:tc>
        <w:tc>
          <w:tcPr>
            <w:tcW w:w="711" w:type="dxa"/>
            <w:vAlign w:val="center"/>
          </w:tcPr>
          <w:p w14:paraId="25DADE19" w14:textId="77777777" w:rsidR="00451D71" w:rsidRDefault="00A43D1B">
            <w:pPr>
              <w:spacing w:line="360" w:lineRule="auto"/>
              <w:jc w:val="center"/>
              <w:rPr>
                <w:b/>
                <w:bCs/>
                <w:color w:val="000000"/>
                <w:szCs w:val="21"/>
              </w:rPr>
            </w:pPr>
            <w:r>
              <w:rPr>
                <w:rFonts w:hint="eastAsia"/>
                <w:b/>
                <w:bCs/>
                <w:color w:val="000000"/>
                <w:szCs w:val="21"/>
              </w:rPr>
              <w:t>基础管理</w:t>
            </w:r>
          </w:p>
        </w:tc>
        <w:tc>
          <w:tcPr>
            <w:tcW w:w="769" w:type="dxa"/>
            <w:vAlign w:val="center"/>
          </w:tcPr>
          <w:p w14:paraId="6D0C4598" w14:textId="77777777" w:rsidR="00451D71" w:rsidRDefault="00A43D1B">
            <w:pPr>
              <w:spacing w:line="360" w:lineRule="auto"/>
              <w:jc w:val="center"/>
              <w:rPr>
                <w:b/>
                <w:bCs/>
                <w:color w:val="000000"/>
                <w:szCs w:val="21"/>
              </w:rPr>
            </w:pPr>
            <w:r>
              <w:rPr>
                <w:rFonts w:hint="eastAsia"/>
                <w:b/>
                <w:bCs/>
                <w:color w:val="000000"/>
                <w:szCs w:val="21"/>
              </w:rPr>
              <w:t>设备设施</w:t>
            </w:r>
          </w:p>
        </w:tc>
        <w:tc>
          <w:tcPr>
            <w:tcW w:w="782" w:type="dxa"/>
            <w:vAlign w:val="center"/>
          </w:tcPr>
          <w:p w14:paraId="67EDD9A9" w14:textId="77777777" w:rsidR="00451D71" w:rsidRDefault="00A43D1B">
            <w:pPr>
              <w:spacing w:line="360" w:lineRule="auto"/>
              <w:jc w:val="center"/>
              <w:rPr>
                <w:b/>
                <w:bCs/>
                <w:color w:val="000000"/>
                <w:szCs w:val="21"/>
              </w:rPr>
            </w:pPr>
            <w:r>
              <w:rPr>
                <w:rFonts w:hint="eastAsia"/>
                <w:b/>
                <w:bCs/>
                <w:color w:val="000000"/>
                <w:szCs w:val="21"/>
              </w:rPr>
              <w:t>电气仪表</w:t>
            </w:r>
          </w:p>
        </w:tc>
        <w:tc>
          <w:tcPr>
            <w:tcW w:w="735" w:type="dxa"/>
            <w:vAlign w:val="center"/>
          </w:tcPr>
          <w:p w14:paraId="2F320782" w14:textId="77777777" w:rsidR="00451D71" w:rsidRDefault="00A43D1B">
            <w:pPr>
              <w:spacing w:line="360" w:lineRule="auto"/>
              <w:jc w:val="center"/>
              <w:rPr>
                <w:b/>
                <w:bCs/>
                <w:color w:val="000000"/>
                <w:szCs w:val="21"/>
              </w:rPr>
            </w:pPr>
            <w:r>
              <w:rPr>
                <w:rFonts w:hint="eastAsia"/>
                <w:b/>
                <w:bCs/>
                <w:color w:val="000000"/>
                <w:szCs w:val="21"/>
              </w:rPr>
              <w:t>消防安全</w:t>
            </w:r>
          </w:p>
        </w:tc>
        <w:tc>
          <w:tcPr>
            <w:tcW w:w="1243" w:type="dxa"/>
            <w:vMerge/>
            <w:vAlign w:val="center"/>
          </w:tcPr>
          <w:p w14:paraId="27B287FF" w14:textId="77777777" w:rsidR="00451D71" w:rsidRDefault="00451D71">
            <w:pPr>
              <w:spacing w:line="360" w:lineRule="auto"/>
              <w:jc w:val="center"/>
              <w:rPr>
                <w:b/>
                <w:bCs/>
                <w:color w:val="000000"/>
                <w:szCs w:val="21"/>
              </w:rPr>
            </w:pPr>
          </w:p>
        </w:tc>
      </w:tr>
      <w:tr w:rsidR="00451D71" w14:paraId="7F6EF1D8" w14:textId="77777777" w:rsidTr="002D02A3">
        <w:trPr>
          <w:trHeight w:val="417"/>
          <w:jc w:val="center"/>
        </w:trPr>
        <w:tc>
          <w:tcPr>
            <w:tcW w:w="727" w:type="dxa"/>
            <w:vAlign w:val="center"/>
          </w:tcPr>
          <w:p w14:paraId="231E647A" w14:textId="77777777" w:rsidR="00451D71" w:rsidRDefault="00A43D1B">
            <w:pPr>
              <w:tabs>
                <w:tab w:val="left" w:pos="3299"/>
              </w:tabs>
              <w:spacing w:line="360" w:lineRule="auto"/>
              <w:jc w:val="center"/>
              <w:rPr>
                <w:color w:val="000000"/>
                <w:szCs w:val="21"/>
              </w:rPr>
            </w:pPr>
            <w:r>
              <w:rPr>
                <w:rFonts w:hint="eastAsia"/>
                <w:color w:val="000000"/>
                <w:szCs w:val="21"/>
              </w:rPr>
              <w:t>1</w:t>
            </w:r>
          </w:p>
        </w:tc>
        <w:tc>
          <w:tcPr>
            <w:tcW w:w="2812" w:type="dxa"/>
          </w:tcPr>
          <w:p w14:paraId="2BB850FE" w14:textId="77777777" w:rsidR="00451D71" w:rsidRDefault="00A43D1B">
            <w:pPr>
              <w:spacing w:line="360" w:lineRule="auto"/>
              <w:jc w:val="left"/>
              <w:rPr>
                <w:color w:val="000000"/>
                <w:szCs w:val="21"/>
              </w:rPr>
            </w:pPr>
            <w:r>
              <w:rPr>
                <w:color w:val="000000"/>
                <w:szCs w:val="21"/>
              </w:rPr>
              <w:t>喷漆间应急出口未保持常亮。</w:t>
            </w:r>
          </w:p>
        </w:tc>
        <w:tc>
          <w:tcPr>
            <w:tcW w:w="5812" w:type="dxa"/>
          </w:tcPr>
          <w:p w14:paraId="7DFFA21E" w14:textId="77777777" w:rsidR="00451D71" w:rsidRDefault="00A43D1B" w:rsidP="002D02A3">
            <w:pPr>
              <w:spacing w:line="360" w:lineRule="auto"/>
              <w:jc w:val="left"/>
              <w:rPr>
                <w:color w:val="000000"/>
                <w:szCs w:val="21"/>
              </w:rPr>
            </w:pPr>
            <w:r>
              <w:rPr>
                <w:color w:val="000000"/>
                <w:szCs w:val="21"/>
              </w:rPr>
              <w:t>《消防应急照明和疏散指示系統技术标准》</w:t>
            </w:r>
            <w:r>
              <w:rPr>
                <w:color w:val="000000"/>
                <w:szCs w:val="21"/>
              </w:rPr>
              <w:t>(GB51309-2018) 3.6.5</w:t>
            </w:r>
            <w:r>
              <w:rPr>
                <w:color w:val="000000"/>
                <w:szCs w:val="21"/>
              </w:rPr>
              <w:t>非火灾状态下，系统正常工作模式的设计应符合下列规定：具有一种疏散指示方案的区域，区域内所有标志灯的光源应按该区域疏散指示方案保持节电点亮模式。</w:t>
            </w:r>
          </w:p>
        </w:tc>
        <w:tc>
          <w:tcPr>
            <w:tcW w:w="1481" w:type="dxa"/>
            <w:vAlign w:val="center"/>
          </w:tcPr>
          <w:p w14:paraId="66149AAB" w14:textId="77777777" w:rsidR="00451D71" w:rsidRDefault="00A43D1B">
            <w:pPr>
              <w:spacing w:line="360" w:lineRule="auto"/>
              <w:jc w:val="center"/>
              <w:rPr>
                <w:color w:val="000000"/>
                <w:szCs w:val="21"/>
              </w:rPr>
            </w:pPr>
            <w:r>
              <w:rPr>
                <w:color w:val="000000"/>
                <w:szCs w:val="21"/>
              </w:rPr>
              <w:t>安全出口指示灯、应急照明应通电。</w:t>
            </w:r>
          </w:p>
        </w:tc>
        <w:tc>
          <w:tcPr>
            <w:tcW w:w="711" w:type="dxa"/>
            <w:vAlign w:val="center"/>
          </w:tcPr>
          <w:p w14:paraId="031B3E7B" w14:textId="77777777" w:rsidR="00451D71" w:rsidRDefault="00451D71">
            <w:pPr>
              <w:spacing w:line="360" w:lineRule="auto"/>
              <w:jc w:val="center"/>
              <w:rPr>
                <w:rFonts w:ascii="宋体" w:hAnsi="宋体" w:cs="宋体"/>
                <w:color w:val="000000"/>
                <w:szCs w:val="21"/>
              </w:rPr>
            </w:pPr>
          </w:p>
        </w:tc>
        <w:tc>
          <w:tcPr>
            <w:tcW w:w="769" w:type="dxa"/>
            <w:vAlign w:val="center"/>
          </w:tcPr>
          <w:p w14:paraId="192FC8A1" w14:textId="77777777" w:rsidR="00451D71" w:rsidRDefault="00451D71">
            <w:pPr>
              <w:spacing w:line="360" w:lineRule="auto"/>
              <w:jc w:val="center"/>
              <w:rPr>
                <w:rFonts w:ascii="宋体" w:hAnsi="宋体" w:cs="宋体"/>
                <w:color w:val="000000"/>
                <w:szCs w:val="21"/>
              </w:rPr>
            </w:pPr>
          </w:p>
        </w:tc>
        <w:tc>
          <w:tcPr>
            <w:tcW w:w="782" w:type="dxa"/>
            <w:vAlign w:val="center"/>
          </w:tcPr>
          <w:p w14:paraId="0105E8D8" w14:textId="77777777" w:rsidR="00451D71" w:rsidRDefault="00A43D1B">
            <w:pPr>
              <w:spacing w:line="360"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2A808571" w14:textId="77777777" w:rsidR="00451D71" w:rsidRDefault="00451D71">
            <w:pPr>
              <w:spacing w:line="360" w:lineRule="auto"/>
              <w:jc w:val="center"/>
              <w:rPr>
                <w:rFonts w:ascii="宋体" w:hAnsi="宋体" w:cs="宋体"/>
                <w:color w:val="000000"/>
                <w:szCs w:val="21"/>
              </w:rPr>
            </w:pPr>
          </w:p>
        </w:tc>
        <w:tc>
          <w:tcPr>
            <w:tcW w:w="1243" w:type="dxa"/>
            <w:vAlign w:val="center"/>
          </w:tcPr>
          <w:p w14:paraId="60B5997B" w14:textId="77777777" w:rsidR="00451D71" w:rsidRDefault="00451D71">
            <w:pPr>
              <w:spacing w:line="360" w:lineRule="auto"/>
              <w:jc w:val="center"/>
              <w:rPr>
                <w:rFonts w:ascii="宋体" w:hAnsi="宋体" w:cs="宋体"/>
                <w:color w:val="000000"/>
                <w:szCs w:val="21"/>
              </w:rPr>
            </w:pPr>
          </w:p>
        </w:tc>
      </w:tr>
      <w:tr w:rsidR="00451D71" w14:paraId="2D5C82C5" w14:textId="77777777" w:rsidTr="002D02A3">
        <w:trPr>
          <w:trHeight w:val="417"/>
          <w:jc w:val="center"/>
        </w:trPr>
        <w:tc>
          <w:tcPr>
            <w:tcW w:w="727" w:type="dxa"/>
            <w:vAlign w:val="center"/>
          </w:tcPr>
          <w:p w14:paraId="797FD656" w14:textId="77777777" w:rsidR="00451D71" w:rsidRDefault="00A43D1B">
            <w:pPr>
              <w:tabs>
                <w:tab w:val="left" w:pos="3299"/>
              </w:tabs>
              <w:spacing w:line="360" w:lineRule="auto"/>
              <w:jc w:val="center"/>
              <w:rPr>
                <w:color w:val="000000"/>
                <w:szCs w:val="21"/>
              </w:rPr>
            </w:pPr>
            <w:r>
              <w:rPr>
                <w:rFonts w:hint="eastAsia"/>
                <w:color w:val="000000"/>
                <w:szCs w:val="21"/>
              </w:rPr>
              <w:t>2</w:t>
            </w:r>
          </w:p>
        </w:tc>
        <w:tc>
          <w:tcPr>
            <w:tcW w:w="2812" w:type="dxa"/>
          </w:tcPr>
          <w:p w14:paraId="020D7EFE" w14:textId="77777777" w:rsidR="00451D71" w:rsidRDefault="00A43D1B">
            <w:pPr>
              <w:spacing w:line="360" w:lineRule="auto"/>
              <w:jc w:val="left"/>
              <w:rPr>
                <w:color w:val="000000"/>
                <w:szCs w:val="21"/>
              </w:rPr>
            </w:pPr>
            <w:r>
              <w:rPr>
                <w:color w:val="000000"/>
                <w:szCs w:val="21"/>
              </w:rPr>
              <w:t>气瓶无防倾倒措施。</w:t>
            </w:r>
          </w:p>
        </w:tc>
        <w:tc>
          <w:tcPr>
            <w:tcW w:w="5812" w:type="dxa"/>
            <w:vAlign w:val="center"/>
          </w:tcPr>
          <w:p w14:paraId="7A22489A" w14:textId="77777777" w:rsidR="00451D71" w:rsidRDefault="00A43D1B">
            <w:pPr>
              <w:spacing w:line="360" w:lineRule="auto"/>
              <w:rPr>
                <w:color w:val="000000"/>
                <w:szCs w:val="21"/>
              </w:rPr>
            </w:pPr>
            <w:r>
              <w:rPr>
                <w:color w:val="000000"/>
                <w:szCs w:val="21"/>
              </w:rPr>
              <w:t>《气瓶搬运、装卸、储存和使用安全规定》</w:t>
            </w:r>
            <w:r>
              <w:rPr>
                <w:color w:val="000000"/>
                <w:szCs w:val="21"/>
              </w:rPr>
              <w:t>GB/T 34525-2017</w:t>
            </w:r>
            <w:r>
              <w:rPr>
                <w:color w:val="000000"/>
                <w:szCs w:val="21"/>
              </w:rPr>
              <w:t>第</w:t>
            </w:r>
            <w:r>
              <w:rPr>
                <w:color w:val="000000"/>
                <w:szCs w:val="21"/>
              </w:rPr>
              <w:t>8.2.4</w:t>
            </w:r>
            <w:r>
              <w:rPr>
                <w:color w:val="000000"/>
                <w:szCs w:val="21"/>
              </w:rPr>
              <w:t>条</w:t>
            </w:r>
            <w:r>
              <w:rPr>
                <w:color w:val="000000"/>
                <w:szCs w:val="21"/>
              </w:rPr>
              <w:t>-</w:t>
            </w:r>
            <w:r>
              <w:rPr>
                <w:color w:val="000000"/>
                <w:szCs w:val="21"/>
              </w:rPr>
              <w:t>气瓶入库后，应将气瓶加以固定，防止气瓶倾倒。</w:t>
            </w:r>
          </w:p>
        </w:tc>
        <w:tc>
          <w:tcPr>
            <w:tcW w:w="1481" w:type="dxa"/>
            <w:vAlign w:val="center"/>
          </w:tcPr>
          <w:p w14:paraId="16CB6370" w14:textId="77777777" w:rsidR="00451D71" w:rsidRDefault="00A43D1B">
            <w:pPr>
              <w:spacing w:line="360" w:lineRule="auto"/>
              <w:rPr>
                <w:color w:val="000000"/>
                <w:szCs w:val="21"/>
              </w:rPr>
            </w:pPr>
            <w:r>
              <w:rPr>
                <w:color w:val="000000"/>
                <w:szCs w:val="21"/>
              </w:rPr>
              <w:t>气瓶设置防倾倒措施。</w:t>
            </w:r>
          </w:p>
        </w:tc>
        <w:tc>
          <w:tcPr>
            <w:tcW w:w="711" w:type="dxa"/>
            <w:vAlign w:val="center"/>
          </w:tcPr>
          <w:p w14:paraId="5FA8672B" w14:textId="77777777" w:rsidR="00451D71" w:rsidRDefault="00451D71">
            <w:pPr>
              <w:spacing w:line="360" w:lineRule="auto"/>
              <w:jc w:val="center"/>
              <w:rPr>
                <w:rFonts w:ascii="宋体" w:hAnsi="宋体" w:cs="宋体"/>
                <w:b/>
                <w:bCs/>
                <w:color w:val="000000"/>
                <w:kern w:val="0"/>
                <w:szCs w:val="21"/>
                <w:lang w:bidi="ar"/>
              </w:rPr>
            </w:pPr>
          </w:p>
        </w:tc>
        <w:tc>
          <w:tcPr>
            <w:tcW w:w="769" w:type="dxa"/>
            <w:vAlign w:val="center"/>
          </w:tcPr>
          <w:p w14:paraId="73FA4052" w14:textId="77777777" w:rsidR="00451D71" w:rsidRDefault="00A43D1B">
            <w:pPr>
              <w:spacing w:line="360"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82" w:type="dxa"/>
            <w:vAlign w:val="center"/>
          </w:tcPr>
          <w:p w14:paraId="3AB79971" w14:textId="77777777" w:rsidR="00451D71" w:rsidRDefault="00451D71">
            <w:pPr>
              <w:spacing w:line="360" w:lineRule="auto"/>
              <w:jc w:val="center"/>
              <w:rPr>
                <w:rFonts w:ascii="宋体" w:hAnsi="宋体" w:cs="宋体"/>
                <w:color w:val="000000"/>
                <w:szCs w:val="21"/>
              </w:rPr>
            </w:pPr>
          </w:p>
        </w:tc>
        <w:tc>
          <w:tcPr>
            <w:tcW w:w="735" w:type="dxa"/>
            <w:vAlign w:val="center"/>
          </w:tcPr>
          <w:p w14:paraId="4AFAC186" w14:textId="77777777" w:rsidR="00451D71" w:rsidRDefault="00451D71">
            <w:pPr>
              <w:spacing w:line="360" w:lineRule="auto"/>
              <w:jc w:val="center"/>
              <w:rPr>
                <w:rFonts w:ascii="宋体" w:hAnsi="宋体" w:cs="宋体"/>
                <w:color w:val="000000"/>
                <w:szCs w:val="21"/>
              </w:rPr>
            </w:pPr>
          </w:p>
        </w:tc>
        <w:tc>
          <w:tcPr>
            <w:tcW w:w="1243" w:type="dxa"/>
            <w:vAlign w:val="center"/>
          </w:tcPr>
          <w:p w14:paraId="532DAB94" w14:textId="77777777" w:rsidR="00451D71" w:rsidRDefault="00451D71">
            <w:pPr>
              <w:spacing w:line="360" w:lineRule="auto"/>
              <w:jc w:val="center"/>
              <w:rPr>
                <w:rFonts w:ascii="宋体" w:hAnsi="宋体" w:cs="宋体"/>
                <w:color w:val="000000"/>
                <w:szCs w:val="21"/>
              </w:rPr>
            </w:pPr>
          </w:p>
        </w:tc>
      </w:tr>
      <w:tr w:rsidR="00451D71" w14:paraId="6C1E2E0D" w14:textId="77777777" w:rsidTr="002D02A3">
        <w:trPr>
          <w:trHeight w:val="417"/>
          <w:jc w:val="center"/>
        </w:trPr>
        <w:tc>
          <w:tcPr>
            <w:tcW w:w="727" w:type="dxa"/>
            <w:vAlign w:val="center"/>
          </w:tcPr>
          <w:p w14:paraId="64015FE8" w14:textId="77777777" w:rsidR="00451D71" w:rsidRDefault="00A43D1B">
            <w:pPr>
              <w:tabs>
                <w:tab w:val="left" w:pos="3299"/>
              </w:tabs>
              <w:spacing w:line="360" w:lineRule="auto"/>
              <w:jc w:val="center"/>
              <w:rPr>
                <w:color w:val="000000"/>
                <w:szCs w:val="21"/>
              </w:rPr>
            </w:pPr>
            <w:r>
              <w:rPr>
                <w:rFonts w:hint="eastAsia"/>
                <w:color w:val="000000"/>
                <w:szCs w:val="21"/>
              </w:rPr>
              <w:t>3</w:t>
            </w:r>
          </w:p>
        </w:tc>
        <w:tc>
          <w:tcPr>
            <w:tcW w:w="2812" w:type="dxa"/>
          </w:tcPr>
          <w:p w14:paraId="2C36B2F1" w14:textId="77777777" w:rsidR="00451D71" w:rsidRDefault="00A43D1B">
            <w:pPr>
              <w:spacing w:line="360" w:lineRule="auto"/>
              <w:jc w:val="left"/>
              <w:rPr>
                <w:color w:val="000000"/>
                <w:szCs w:val="21"/>
              </w:rPr>
            </w:pPr>
            <w:r>
              <w:rPr>
                <w:color w:val="000000"/>
                <w:szCs w:val="21"/>
              </w:rPr>
              <w:t>维修车间未配备灭火器。</w:t>
            </w:r>
          </w:p>
        </w:tc>
        <w:tc>
          <w:tcPr>
            <w:tcW w:w="5812" w:type="dxa"/>
            <w:vAlign w:val="center"/>
          </w:tcPr>
          <w:p w14:paraId="61F1C89A" w14:textId="77777777" w:rsidR="00451D71" w:rsidRDefault="00A43D1B">
            <w:pPr>
              <w:spacing w:line="360" w:lineRule="auto"/>
              <w:rPr>
                <w:color w:val="000000"/>
                <w:szCs w:val="21"/>
              </w:rPr>
            </w:pPr>
            <w:r>
              <w:rPr>
                <w:color w:val="000000"/>
                <w:szCs w:val="21"/>
              </w:rPr>
              <w:t>《建筑灭火器配置设计规范》</w:t>
            </w:r>
            <w:r>
              <w:rPr>
                <w:color w:val="000000"/>
                <w:szCs w:val="21"/>
              </w:rPr>
              <w:t>GB50140-2005</w:t>
            </w:r>
            <w:r>
              <w:rPr>
                <w:color w:val="000000"/>
                <w:szCs w:val="21"/>
              </w:rPr>
              <w:t>第</w:t>
            </w:r>
            <w:r>
              <w:rPr>
                <w:color w:val="000000"/>
                <w:szCs w:val="21"/>
              </w:rPr>
              <w:t>6.1.1</w:t>
            </w:r>
            <w:r>
              <w:rPr>
                <w:color w:val="000000"/>
                <w:szCs w:val="21"/>
              </w:rPr>
              <w:t>条</w:t>
            </w:r>
            <w:r>
              <w:rPr>
                <w:color w:val="000000"/>
                <w:szCs w:val="21"/>
              </w:rPr>
              <w:t>-</w:t>
            </w:r>
            <w:r>
              <w:rPr>
                <w:color w:val="000000"/>
                <w:szCs w:val="21"/>
              </w:rPr>
              <w:t>一个计算单元内配置的灭火器数量不得少于</w:t>
            </w:r>
            <w:r>
              <w:rPr>
                <w:color w:val="000000"/>
                <w:szCs w:val="21"/>
              </w:rPr>
              <w:t>2</w:t>
            </w:r>
            <w:r>
              <w:rPr>
                <w:color w:val="000000"/>
                <w:szCs w:val="21"/>
              </w:rPr>
              <w:t>具。</w:t>
            </w:r>
          </w:p>
        </w:tc>
        <w:tc>
          <w:tcPr>
            <w:tcW w:w="1481" w:type="dxa"/>
            <w:vAlign w:val="center"/>
          </w:tcPr>
          <w:p w14:paraId="6F94A9B3" w14:textId="77777777" w:rsidR="00451D71" w:rsidRDefault="00A43D1B">
            <w:pPr>
              <w:spacing w:line="360" w:lineRule="auto"/>
              <w:rPr>
                <w:color w:val="000000"/>
                <w:szCs w:val="21"/>
              </w:rPr>
            </w:pPr>
            <w:r>
              <w:rPr>
                <w:color w:val="000000"/>
                <w:szCs w:val="21"/>
              </w:rPr>
              <w:t>按要求配置灭火器。</w:t>
            </w:r>
          </w:p>
        </w:tc>
        <w:tc>
          <w:tcPr>
            <w:tcW w:w="711" w:type="dxa"/>
            <w:vAlign w:val="center"/>
          </w:tcPr>
          <w:p w14:paraId="529EC5E8" w14:textId="77777777" w:rsidR="00451D71" w:rsidRDefault="00451D71">
            <w:pPr>
              <w:spacing w:line="360" w:lineRule="auto"/>
              <w:jc w:val="center"/>
              <w:rPr>
                <w:rFonts w:ascii="宋体" w:hAnsi="宋体" w:cs="宋体"/>
                <w:b/>
                <w:bCs/>
                <w:color w:val="000000"/>
                <w:kern w:val="0"/>
                <w:szCs w:val="21"/>
                <w:lang w:bidi="ar"/>
              </w:rPr>
            </w:pPr>
          </w:p>
        </w:tc>
        <w:tc>
          <w:tcPr>
            <w:tcW w:w="769" w:type="dxa"/>
            <w:vAlign w:val="center"/>
          </w:tcPr>
          <w:p w14:paraId="3AC30CA6" w14:textId="77777777" w:rsidR="00451D71" w:rsidRDefault="00451D71">
            <w:pPr>
              <w:spacing w:line="360" w:lineRule="auto"/>
              <w:jc w:val="center"/>
              <w:rPr>
                <w:rFonts w:ascii="宋体" w:hAnsi="宋体" w:cs="宋体"/>
                <w:color w:val="000000"/>
                <w:szCs w:val="21"/>
              </w:rPr>
            </w:pPr>
          </w:p>
        </w:tc>
        <w:tc>
          <w:tcPr>
            <w:tcW w:w="782" w:type="dxa"/>
            <w:vAlign w:val="center"/>
          </w:tcPr>
          <w:p w14:paraId="5558C0BA" w14:textId="77777777" w:rsidR="00451D71" w:rsidRDefault="00451D71">
            <w:pPr>
              <w:spacing w:line="360" w:lineRule="auto"/>
              <w:jc w:val="center"/>
              <w:rPr>
                <w:rFonts w:ascii="宋体" w:hAnsi="宋体" w:cs="宋体"/>
                <w:color w:val="000000"/>
                <w:szCs w:val="21"/>
              </w:rPr>
            </w:pPr>
          </w:p>
        </w:tc>
        <w:tc>
          <w:tcPr>
            <w:tcW w:w="735" w:type="dxa"/>
            <w:vAlign w:val="center"/>
          </w:tcPr>
          <w:p w14:paraId="23C96DDE" w14:textId="77777777" w:rsidR="00451D71" w:rsidRDefault="00A43D1B">
            <w:pPr>
              <w:spacing w:line="360"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243" w:type="dxa"/>
            <w:vAlign w:val="center"/>
          </w:tcPr>
          <w:p w14:paraId="49E8F95D" w14:textId="77777777" w:rsidR="00451D71" w:rsidRDefault="00451D71">
            <w:pPr>
              <w:spacing w:line="360" w:lineRule="auto"/>
              <w:jc w:val="center"/>
              <w:rPr>
                <w:rFonts w:ascii="宋体" w:hAnsi="宋体" w:cs="宋体"/>
                <w:color w:val="000000"/>
                <w:szCs w:val="21"/>
              </w:rPr>
            </w:pPr>
          </w:p>
        </w:tc>
      </w:tr>
      <w:tr w:rsidR="00451D71" w14:paraId="20D163A4" w14:textId="77777777">
        <w:trPr>
          <w:trHeight w:val="437"/>
          <w:jc w:val="center"/>
        </w:trPr>
        <w:tc>
          <w:tcPr>
            <w:tcW w:w="727" w:type="dxa"/>
            <w:vAlign w:val="center"/>
          </w:tcPr>
          <w:p w14:paraId="0C7C76DB" w14:textId="77777777" w:rsidR="00451D71" w:rsidRDefault="00A43D1B">
            <w:pPr>
              <w:tabs>
                <w:tab w:val="left" w:pos="3299"/>
              </w:tabs>
              <w:spacing w:line="360" w:lineRule="auto"/>
              <w:jc w:val="center"/>
              <w:rPr>
                <w:color w:val="000000"/>
                <w:szCs w:val="21"/>
              </w:rPr>
            </w:pPr>
            <w:r>
              <w:rPr>
                <w:rFonts w:hint="eastAsia"/>
                <w:b/>
                <w:bCs/>
                <w:color w:val="000000"/>
                <w:szCs w:val="21"/>
              </w:rPr>
              <w:t>合计</w:t>
            </w:r>
          </w:p>
        </w:tc>
        <w:tc>
          <w:tcPr>
            <w:tcW w:w="10105" w:type="dxa"/>
            <w:gridSpan w:val="3"/>
            <w:vAlign w:val="center"/>
          </w:tcPr>
          <w:p w14:paraId="75D5DA5B" w14:textId="7BC9E5C7" w:rsidR="00451D71" w:rsidRDefault="000A209A">
            <w:pPr>
              <w:spacing w:line="360" w:lineRule="auto"/>
              <w:jc w:val="center"/>
              <w:rPr>
                <w:b/>
                <w:bCs/>
                <w:color w:val="000000"/>
                <w:szCs w:val="21"/>
              </w:rPr>
            </w:pPr>
            <w:r>
              <w:rPr>
                <w:b/>
                <w:bCs/>
                <w:color w:val="000000"/>
                <w:szCs w:val="21"/>
              </w:rPr>
              <w:t>3</w:t>
            </w:r>
          </w:p>
        </w:tc>
        <w:tc>
          <w:tcPr>
            <w:tcW w:w="711" w:type="dxa"/>
            <w:vAlign w:val="center"/>
          </w:tcPr>
          <w:p w14:paraId="1E77F7DA" w14:textId="77777777" w:rsidR="00451D71" w:rsidRDefault="00A43D1B">
            <w:pPr>
              <w:spacing w:line="360" w:lineRule="auto"/>
              <w:jc w:val="center"/>
              <w:rPr>
                <w:b/>
                <w:bCs/>
                <w:color w:val="000000"/>
                <w:szCs w:val="21"/>
              </w:rPr>
            </w:pPr>
            <w:r>
              <w:rPr>
                <w:rFonts w:hint="eastAsia"/>
                <w:b/>
                <w:bCs/>
                <w:color w:val="000000"/>
                <w:szCs w:val="21"/>
              </w:rPr>
              <w:t>0</w:t>
            </w:r>
          </w:p>
        </w:tc>
        <w:tc>
          <w:tcPr>
            <w:tcW w:w="769" w:type="dxa"/>
            <w:vAlign w:val="center"/>
          </w:tcPr>
          <w:p w14:paraId="4313E131" w14:textId="1ADEF46B" w:rsidR="00451D71" w:rsidRDefault="000A209A">
            <w:pPr>
              <w:spacing w:line="360" w:lineRule="auto"/>
              <w:jc w:val="center"/>
              <w:rPr>
                <w:b/>
                <w:bCs/>
                <w:color w:val="000000"/>
                <w:kern w:val="0"/>
                <w:szCs w:val="21"/>
                <w:lang w:bidi="ar"/>
              </w:rPr>
            </w:pPr>
            <w:r>
              <w:rPr>
                <w:b/>
                <w:bCs/>
                <w:color w:val="000000"/>
                <w:kern w:val="0"/>
                <w:szCs w:val="21"/>
                <w:lang w:bidi="ar"/>
              </w:rPr>
              <w:t>1</w:t>
            </w:r>
          </w:p>
        </w:tc>
        <w:tc>
          <w:tcPr>
            <w:tcW w:w="782" w:type="dxa"/>
            <w:vAlign w:val="center"/>
          </w:tcPr>
          <w:p w14:paraId="146FDEDC" w14:textId="77777777" w:rsidR="00451D71" w:rsidRDefault="00A43D1B">
            <w:pPr>
              <w:spacing w:line="360" w:lineRule="auto"/>
              <w:jc w:val="center"/>
              <w:rPr>
                <w:b/>
                <w:bCs/>
                <w:color w:val="000000"/>
                <w:szCs w:val="21"/>
              </w:rPr>
            </w:pPr>
            <w:r>
              <w:rPr>
                <w:rFonts w:hint="eastAsia"/>
                <w:b/>
                <w:bCs/>
                <w:color w:val="000000"/>
                <w:szCs w:val="21"/>
              </w:rPr>
              <w:t>1</w:t>
            </w:r>
          </w:p>
        </w:tc>
        <w:tc>
          <w:tcPr>
            <w:tcW w:w="735" w:type="dxa"/>
            <w:vAlign w:val="center"/>
          </w:tcPr>
          <w:p w14:paraId="17EC9D21" w14:textId="77777777" w:rsidR="00451D71" w:rsidRDefault="00A43D1B">
            <w:pPr>
              <w:spacing w:line="360" w:lineRule="auto"/>
              <w:jc w:val="center"/>
              <w:rPr>
                <w:b/>
                <w:bCs/>
                <w:color w:val="000000"/>
                <w:szCs w:val="21"/>
              </w:rPr>
            </w:pPr>
            <w:r>
              <w:rPr>
                <w:rFonts w:hint="eastAsia"/>
                <w:b/>
                <w:bCs/>
                <w:color w:val="000000"/>
                <w:szCs w:val="21"/>
              </w:rPr>
              <w:t>1</w:t>
            </w:r>
          </w:p>
        </w:tc>
        <w:tc>
          <w:tcPr>
            <w:tcW w:w="1243" w:type="dxa"/>
            <w:vAlign w:val="center"/>
          </w:tcPr>
          <w:p w14:paraId="0983B89F" w14:textId="7C1934A8" w:rsidR="00451D71" w:rsidRDefault="000A209A">
            <w:pPr>
              <w:spacing w:line="360" w:lineRule="auto"/>
              <w:jc w:val="center"/>
              <w:rPr>
                <w:b/>
                <w:bCs/>
                <w:color w:val="000000"/>
                <w:szCs w:val="21"/>
              </w:rPr>
            </w:pPr>
            <w:r>
              <w:rPr>
                <w:b/>
                <w:bCs/>
                <w:color w:val="000000"/>
                <w:szCs w:val="21"/>
              </w:rPr>
              <w:t>0</w:t>
            </w:r>
          </w:p>
        </w:tc>
      </w:tr>
    </w:tbl>
    <w:p w14:paraId="06D8B27A" w14:textId="77777777" w:rsidR="00451D71" w:rsidRDefault="00A43D1B">
      <w:pPr>
        <w:pStyle w:val="20"/>
        <w:pageBreakBefore/>
        <w:spacing w:before="20" w:after="20"/>
        <w:jc w:val="left"/>
        <w:rPr>
          <w:rFonts w:ascii="Times New Roman" w:hAnsi="Times New Roman"/>
          <w:color w:val="000000"/>
          <w:sz w:val="28"/>
          <w:szCs w:val="28"/>
        </w:rPr>
      </w:pPr>
      <w:bookmarkStart w:id="10" w:name="_Toc22189"/>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11</w:t>
      </w:r>
      <w:r>
        <w:rPr>
          <w:rFonts w:ascii="Times New Roman" w:hAnsi="Times New Roman" w:hint="eastAsia"/>
          <w:color w:val="000000"/>
          <w:sz w:val="28"/>
          <w:szCs w:val="28"/>
        </w:rPr>
        <w:t>、</w:t>
      </w:r>
      <w:r>
        <w:rPr>
          <w:rFonts w:ascii="宋体" w:hAnsi="宋体" w:cs="宋体" w:hint="eastAsia"/>
          <w:color w:val="000000"/>
          <w:sz w:val="28"/>
          <w:szCs w:val="28"/>
        </w:rPr>
        <w:t>石河子市西营镇长伟汽配店</w:t>
      </w:r>
      <w:r>
        <w:rPr>
          <w:rFonts w:ascii="Times New Roman" w:hAnsi="Times New Roman" w:hint="eastAsia"/>
          <w:color w:val="000000"/>
          <w:sz w:val="28"/>
          <w:szCs w:val="28"/>
        </w:rPr>
        <w:t>问题及整改建议汇总表</w:t>
      </w:r>
      <w:bookmarkEnd w:id="10"/>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387"/>
        <w:gridCol w:w="6237"/>
        <w:gridCol w:w="1481"/>
        <w:gridCol w:w="711"/>
        <w:gridCol w:w="769"/>
        <w:gridCol w:w="782"/>
        <w:gridCol w:w="735"/>
        <w:gridCol w:w="1243"/>
      </w:tblGrid>
      <w:tr w:rsidR="00451D71" w14:paraId="7EB71EFB" w14:textId="77777777" w:rsidTr="002D02A3">
        <w:trPr>
          <w:cantSplit/>
          <w:trHeight w:val="567"/>
          <w:tblHeader/>
          <w:jc w:val="center"/>
        </w:trPr>
        <w:tc>
          <w:tcPr>
            <w:tcW w:w="727" w:type="dxa"/>
            <w:vMerge w:val="restart"/>
            <w:vAlign w:val="center"/>
          </w:tcPr>
          <w:p w14:paraId="27091789"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2387" w:type="dxa"/>
            <w:vMerge w:val="restart"/>
            <w:vAlign w:val="center"/>
          </w:tcPr>
          <w:p w14:paraId="57631716"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6237" w:type="dxa"/>
            <w:vMerge w:val="restart"/>
            <w:vAlign w:val="center"/>
          </w:tcPr>
          <w:p w14:paraId="581C9027"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1481" w:type="dxa"/>
            <w:vMerge w:val="restart"/>
            <w:vAlign w:val="center"/>
          </w:tcPr>
          <w:p w14:paraId="255F0AFF"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97" w:type="dxa"/>
            <w:gridSpan w:val="4"/>
            <w:vAlign w:val="center"/>
          </w:tcPr>
          <w:p w14:paraId="6389B44B"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2FB40427"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6440D495" w14:textId="77777777" w:rsidTr="002D02A3">
        <w:trPr>
          <w:cantSplit/>
          <w:trHeight w:val="567"/>
          <w:tblHeader/>
          <w:jc w:val="center"/>
        </w:trPr>
        <w:tc>
          <w:tcPr>
            <w:tcW w:w="727" w:type="dxa"/>
            <w:vMerge/>
            <w:vAlign w:val="center"/>
          </w:tcPr>
          <w:p w14:paraId="3BCF0EB5" w14:textId="77777777" w:rsidR="00451D71" w:rsidRDefault="00451D71">
            <w:pPr>
              <w:tabs>
                <w:tab w:val="left" w:pos="3299"/>
              </w:tabs>
              <w:spacing w:line="312" w:lineRule="auto"/>
              <w:jc w:val="center"/>
              <w:rPr>
                <w:b/>
                <w:bCs/>
                <w:color w:val="000000"/>
                <w:szCs w:val="21"/>
              </w:rPr>
            </w:pPr>
          </w:p>
        </w:tc>
        <w:tc>
          <w:tcPr>
            <w:tcW w:w="2387" w:type="dxa"/>
            <w:vMerge/>
            <w:vAlign w:val="center"/>
          </w:tcPr>
          <w:p w14:paraId="32F8BAD3" w14:textId="77777777" w:rsidR="00451D71" w:rsidRDefault="00451D71">
            <w:pPr>
              <w:spacing w:line="312" w:lineRule="auto"/>
              <w:jc w:val="center"/>
              <w:rPr>
                <w:b/>
                <w:bCs/>
                <w:color w:val="000000"/>
                <w:szCs w:val="21"/>
              </w:rPr>
            </w:pPr>
          </w:p>
        </w:tc>
        <w:tc>
          <w:tcPr>
            <w:tcW w:w="6237" w:type="dxa"/>
            <w:vMerge/>
            <w:vAlign w:val="center"/>
          </w:tcPr>
          <w:p w14:paraId="1462610E" w14:textId="77777777" w:rsidR="00451D71" w:rsidRDefault="00451D71">
            <w:pPr>
              <w:spacing w:line="312" w:lineRule="auto"/>
              <w:jc w:val="center"/>
              <w:rPr>
                <w:b/>
                <w:bCs/>
                <w:color w:val="000000"/>
                <w:szCs w:val="21"/>
              </w:rPr>
            </w:pPr>
          </w:p>
        </w:tc>
        <w:tc>
          <w:tcPr>
            <w:tcW w:w="1481" w:type="dxa"/>
            <w:vMerge/>
            <w:vAlign w:val="center"/>
          </w:tcPr>
          <w:p w14:paraId="21FE1E27" w14:textId="77777777" w:rsidR="00451D71" w:rsidRDefault="00451D71">
            <w:pPr>
              <w:spacing w:line="312" w:lineRule="auto"/>
              <w:jc w:val="center"/>
              <w:rPr>
                <w:b/>
                <w:bCs/>
                <w:color w:val="000000"/>
                <w:szCs w:val="21"/>
              </w:rPr>
            </w:pPr>
          </w:p>
        </w:tc>
        <w:tc>
          <w:tcPr>
            <w:tcW w:w="711" w:type="dxa"/>
            <w:vAlign w:val="center"/>
          </w:tcPr>
          <w:p w14:paraId="698C8760"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1B7FC503"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070B91B7"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35" w:type="dxa"/>
            <w:vAlign w:val="center"/>
          </w:tcPr>
          <w:p w14:paraId="57946F10"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243" w:type="dxa"/>
            <w:vMerge/>
            <w:vAlign w:val="center"/>
          </w:tcPr>
          <w:p w14:paraId="522C29B3" w14:textId="77777777" w:rsidR="00451D71" w:rsidRDefault="00451D71">
            <w:pPr>
              <w:spacing w:line="312" w:lineRule="auto"/>
              <w:jc w:val="center"/>
              <w:rPr>
                <w:b/>
                <w:bCs/>
                <w:color w:val="000000"/>
                <w:szCs w:val="21"/>
              </w:rPr>
            </w:pPr>
          </w:p>
        </w:tc>
      </w:tr>
      <w:tr w:rsidR="00451D71" w14:paraId="768AC239" w14:textId="77777777" w:rsidTr="002D02A3">
        <w:trPr>
          <w:trHeight w:val="417"/>
          <w:jc w:val="center"/>
        </w:trPr>
        <w:tc>
          <w:tcPr>
            <w:tcW w:w="727" w:type="dxa"/>
            <w:vAlign w:val="center"/>
          </w:tcPr>
          <w:p w14:paraId="0EB212BD"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2387" w:type="dxa"/>
          </w:tcPr>
          <w:p w14:paraId="214009E7" w14:textId="77777777" w:rsidR="00451D71" w:rsidRDefault="00A43D1B">
            <w:pPr>
              <w:spacing w:line="312" w:lineRule="auto"/>
              <w:jc w:val="left"/>
              <w:rPr>
                <w:color w:val="000000"/>
                <w:szCs w:val="21"/>
              </w:rPr>
            </w:pPr>
            <w:r>
              <w:rPr>
                <w:color w:val="000000"/>
                <w:szCs w:val="21"/>
              </w:rPr>
              <w:t>喷漆间控制开关未装箱存放，部分开关存在</w:t>
            </w:r>
            <w:r>
              <w:rPr>
                <w:rFonts w:hint="eastAsia"/>
                <w:color w:val="000000"/>
                <w:szCs w:val="21"/>
              </w:rPr>
              <w:t>“</w:t>
            </w:r>
            <w:r>
              <w:rPr>
                <w:color w:val="000000"/>
                <w:szCs w:val="21"/>
              </w:rPr>
              <w:t>一闸多机</w:t>
            </w:r>
            <w:r>
              <w:rPr>
                <w:rFonts w:hint="eastAsia"/>
                <w:color w:val="000000"/>
                <w:szCs w:val="21"/>
              </w:rPr>
              <w:t>”</w:t>
            </w:r>
            <w:r>
              <w:rPr>
                <w:color w:val="000000"/>
                <w:szCs w:val="21"/>
              </w:rPr>
              <w:t>现象。</w:t>
            </w:r>
          </w:p>
        </w:tc>
        <w:tc>
          <w:tcPr>
            <w:tcW w:w="6237" w:type="dxa"/>
            <w:vAlign w:val="center"/>
          </w:tcPr>
          <w:p w14:paraId="1F38F3A0"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(JGJ46-2005)8.1.3</w:t>
            </w:r>
            <w:r>
              <w:rPr>
                <w:color w:val="000000"/>
                <w:szCs w:val="21"/>
              </w:rPr>
              <w:t>每台用电设备必须有各自专用的开关箱，严禁用同一个开关箱直接控制</w:t>
            </w:r>
            <w:r>
              <w:rPr>
                <w:color w:val="000000"/>
                <w:szCs w:val="21"/>
              </w:rPr>
              <w:t>2</w:t>
            </w:r>
            <w:r>
              <w:rPr>
                <w:color w:val="000000"/>
                <w:szCs w:val="21"/>
              </w:rPr>
              <w:t>台及</w:t>
            </w:r>
            <w:r>
              <w:rPr>
                <w:color w:val="000000"/>
                <w:szCs w:val="21"/>
              </w:rPr>
              <w:t>2</w:t>
            </w:r>
            <w:r>
              <w:rPr>
                <w:color w:val="000000"/>
                <w:szCs w:val="21"/>
              </w:rPr>
              <w:t>台以上用电设备</w:t>
            </w:r>
            <w:r>
              <w:rPr>
                <w:color w:val="000000"/>
                <w:szCs w:val="21"/>
              </w:rPr>
              <w:t>(</w:t>
            </w:r>
            <w:r>
              <w:rPr>
                <w:color w:val="000000"/>
                <w:szCs w:val="21"/>
              </w:rPr>
              <w:t>含插座</w:t>
            </w:r>
            <w:r>
              <w:rPr>
                <w:color w:val="000000"/>
                <w:szCs w:val="21"/>
              </w:rPr>
              <w:t>)</w:t>
            </w:r>
            <w:r>
              <w:rPr>
                <w:color w:val="000000"/>
                <w:szCs w:val="21"/>
              </w:rPr>
              <w:t>。</w:t>
            </w:r>
          </w:p>
          <w:p w14:paraId="549C2F21"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w:t>
            </w:r>
            <w:r>
              <w:rPr>
                <w:color w:val="000000"/>
                <w:szCs w:val="21"/>
              </w:rPr>
              <w:t>第</w:t>
            </w:r>
            <w:r>
              <w:rPr>
                <w:color w:val="000000"/>
                <w:szCs w:val="21"/>
              </w:rPr>
              <w:t>8.1.7</w:t>
            </w:r>
            <w:r>
              <w:rPr>
                <w:color w:val="000000"/>
                <w:szCs w:val="21"/>
              </w:rPr>
              <w:t>条</w:t>
            </w:r>
            <w:r>
              <w:rPr>
                <w:color w:val="000000"/>
                <w:szCs w:val="21"/>
              </w:rPr>
              <w:t>-</w:t>
            </w:r>
            <w:r>
              <w:rPr>
                <w:color w:val="000000"/>
                <w:szCs w:val="21"/>
              </w:rPr>
              <w:t>配电箱、开关箱应采用冷轧钢板或阻燃绝缘材料制作，钢板厚度应为</w:t>
            </w:r>
            <w:r>
              <w:rPr>
                <w:color w:val="000000"/>
                <w:szCs w:val="21"/>
              </w:rPr>
              <w:t>1.2~2.0mm</w:t>
            </w:r>
            <w:r>
              <w:rPr>
                <w:color w:val="000000"/>
                <w:szCs w:val="21"/>
              </w:rPr>
              <w:t>，其中开关箱箱体钢板厚度不得小于</w:t>
            </w:r>
            <w:r>
              <w:rPr>
                <w:color w:val="000000"/>
                <w:szCs w:val="21"/>
              </w:rPr>
              <w:t>1.2mm</w:t>
            </w:r>
            <w:r>
              <w:rPr>
                <w:color w:val="000000"/>
                <w:szCs w:val="21"/>
              </w:rPr>
              <w:t>，配电箱箱体钢板厚度不得小于</w:t>
            </w:r>
            <w:r>
              <w:rPr>
                <w:color w:val="000000"/>
                <w:szCs w:val="21"/>
              </w:rPr>
              <w:t>1.5mm</w:t>
            </w:r>
            <w:r>
              <w:rPr>
                <w:color w:val="000000"/>
                <w:szCs w:val="21"/>
              </w:rPr>
              <w:t>，箱体表面应做防腐处理。</w:t>
            </w:r>
          </w:p>
        </w:tc>
        <w:tc>
          <w:tcPr>
            <w:tcW w:w="1481" w:type="dxa"/>
            <w:vAlign w:val="center"/>
          </w:tcPr>
          <w:p w14:paraId="63ACC241" w14:textId="77777777" w:rsidR="00451D71" w:rsidRDefault="00A43D1B">
            <w:pPr>
              <w:spacing w:line="312" w:lineRule="auto"/>
              <w:jc w:val="center"/>
              <w:rPr>
                <w:color w:val="000000"/>
                <w:szCs w:val="21"/>
              </w:rPr>
            </w:pPr>
            <w:r>
              <w:rPr>
                <w:color w:val="000000"/>
                <w:szCs w:val="21"/>
              </w:rPr>
              <w:t>按规范整改。</w:t>
            </w:r>
          </w:p>
        </w:tc>
        <w:tc>
          <w:tcPr>
            <w:tcW w:w="711" w:type="dxa"/>
            <w:vAlign w:val="center"/>
          </w:tcPr>
          <w:p w14:paraId="1D29EE84" w14:textId="77777777" w:rsidR="00451D71" w:rsidRDefault="00451D71">
            <w:pPr>
              <w:spacing w:line="312" w:lineRule="auto"/>
              <w:jc w:val="center"/>
              <w:rPr>
                <w:rFonts w:ascii="宋体" w:hAnsi="宋体" w:cs="宋体"/>
                <w:color w:val="000000"/>
                <w:szCs w:val="21"/>
              </w:rPr>
            </w:pPr>
          </w:p>
        </w:tc>
        <w:tc>
          <w:tcPr>
            <w:tcW w:w="769" w:type="dxa"/>
            <w:vAlign w:val="center"/>
          </w:tcPr>
          <w:p w14:paraId="4D6994E5" w14:textId="77777777" w:rsidR="00451D71" w:rsidRDefault="00451D71">
            <w:pPr>
              <w:spacing w:line="312" w:lineRule="auto"/>
              <w:jc w:val="center"/>
              <w:rPr>
                <w:rFonts w:ascii="宋体" w:hAnsi="宋体" w:cs="宋体"/>
                <w:color w:val="000000"/>
                <w:szCs w:val="21"/>
              </w:rPr>
            </w:pPr>
          </w:p>
        </w:tc>
        <w:tc>
          <w:tcPr>
            <w:tcW w:w="782" w:type="dxa"/>
            <w:vAlign w:val="center"/>
          </w:tcPr>
          <w:p w14:paraId="6D7791A4"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50F9B486" w14:textId="77777777" w:rsidR="00451D71" w:rsidRDefault="00451D71">
            <w:pPr>
              <w:spacing w:line="312" w:lineRule="auto"/>
              <w:jc w:val="center"/>
              <w:rPr>
                <w:rFonts w:ascii="宋体" w:hAnsi="宋体" w:cs="宋体"/>
                <w:color w:val="000000"/>
                <w:szCs w:val="21"/>
              </w:rPr>
            </w:pPr>
          </w:p>
        </w:tc>
        <w:tc>
          <w:tcPr>
            <w:tcW w:w="1243" w:type="dxa"/>
            <w:vAlign w:val="center"/>
          </w:tcPr>
          <w:p w14:paraId="4A95B5F9" w14:textId="77777777" w:rsidR="00451D71" w:rsidRDefault="00451D71">
            <w:pPr>
              <w:spacing w:line="312" w:lineRule="auto"/>
              <w:jc w:val="center"/>
              <w:rPr>
                <w:rFonts w:ascii="宋体" w:hAnsi="宋体" w:cs="宋体"/>
                <w:color w:val="000000"/>
                <w:szCs w:val="21"/>
              </w:rPr>
            </w:pPr>
          </w:p>
        </w:tc>
      </w:tr>
      <w:tr w:rsidR="00451D71" w14:paraId="16FC0CC5" w14:textId="77777777" w:rsidTr="002D02A3">
        <w:trPr>
          <w:trHeight w:val="417"/>
          <w:jc w:val="center"/>
        </w:trPr>
        <w:tc>
          <w:tcPr>
            <w:tcW w:w="727" w:type="dxa"/>
            <w:vAlign w:val="center"/>
          </w:tcPr>
          <w:p w14:paraId="303559BA"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2387" w:type="dxa"/>
          </w:tcPr>
          <w:p w14:paraId="1363C473" w14:textId="77777777" w:rsidR="00451D71" w:rsidRDefault="00A43D1B">
            <w:pPr>
              <w:spacing w:line="312" w:lineRule="auto"/>
              <w:jc w:val="left"/>
              <w:rPr>
                <w:color w:val="000000"/>
                <w:szCs w:val="21"/>
              </w:rPr>
            </w:pPr>
            <w:r>
              <w:rPr>
                <w:color w:val="000000"/>
                <w:szCs w:val="21"/>
              </w:rPr>
              <w:t>灭火器配置不足。</w:t>
            </w:r>
          </w:p>
        </w:tc>
        <w:tc>
          <w:tcPr>
            <w:tcW w:w="6237" w:type="dxa"/>
            <w:vAlign w:val="center"/>
          </w:tcPr>
          <w:p w14:paraId="33D5BAF9" w14:textId="77777777" w:rsidR="00451D71" w:rsidRDefault="00A43D1B">
            <w:pPr>
              <w:spacing w:line="312" w:lineRule="auto"/>
              <w:rPr>
                <w:color w:val="000000"/>
                <w:szCs w:val="21"/>
              </w:rPr>
            </w:pPr>
            <w:r>
              <w:rPr>
                <w:color w:val="000000"/>
                <w:szCs w:val="21"/>
              </w:rPr>
              <w:t>《建筑灭火器配置设计规范》</w:t>
            </w:r>
            <w:r>
              <w:rPr>
                <w:color w:val="000000"/>
                <w:szCs w:val="21"/>
              </w:rPr>
              <w:t>GB50140-2005</w:t>
            </w:r>
            <w:r>
              <w:rPr>
                <w:color w:val="000000"/>
                <w:szCs w:val="21"/>
              </w:rPr>
              <w:t>第</w:t>
            </w:r>
            <w:r>
              <w:rPr>
                <w:color w:val="000000"/>
                <w:szCs w:val="21"/>
              </w:rPr>
              <w:t>6.1.1</w:t>
            </w:r>
            <w:r>
              <w:rPr>
                <w:color w:val="000000"/>
                <w:szCs w:val="21"/>
              </w:rPr>
              <w:t>条</w:t>
            </w:r>
            <w:r>
              <w:rPr>
                <w:color w:val="000000"/>
                <w:szCs w:val="21"/>
              </w:rPr>
              <w:t>-</w:t>
            </w:r>
            <w:r>
              <w:rPr>
                <w:color w:val="000000"/>
                <w:szCs w:val="21"/>
              </w:rPr>
              <w:t>一个计算单元内配置的灭火器数量不得少于</w:t>
            </w:r>
            <w:r>
              <w:rPr>
                <w:color w:val="000000"/>
                <w:szCs w:val="21"/>
              </w:rPr>
              <w:t>2</w:t>
            </w:r>
            <w:r>
              <w:rPr>
                <w:color w:val="000000"/>
                <w:szCs w:val="21"/>
              </w:rPr>
              <w:t>具。</w:t>
            </w:r>
          </w:p>
        </w:tc>
        <w:tc>
          <w:tcPr>
            <w:tcW w:w="1481" w:type="dxa"/>
            <w:vAlign w:val="center"/>
          </w:tcPr>
          <w:p w14:paraId="3A696E3F" w14:textId="77777777" w:rsidR="00451D71" w:rsidRDefault="00A43D1B">
            <w:pPr>
              <w:spacing w:line="312" w:lineRule="auto"/>
              <w:rPr>
                <w:color w:val="000000"/>
                <w:szCs w:val="21"/>
              </w:rPr>
            </w:pPr>
            <w:r>
              <w:rPr>
                <w:rFonts w:hint="eastAsia"/>
                <w:color w:val="000000"/>
                <w:szCs w:val="21"/>
              </w:rPr>
              <w:t>按要求配置灭火器。</w:t>
            </w:r>
          </w:p>
        </w:tc>
        <w:tc>
          <w:tcPr>
            <w:tcW w:w="711" w:type="dxa"/>
            <w:vAlign w:val="center"/>
          </w:tcPr>
          <w:p w14:paraId="3635955E"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7FBB8E6B" w14:textId="77777777" w:rsidR="00451D71" w:rsidRDefault="00451D71">
            <w:pPr>
              <w:spacing w:line="312" w:lineRule="auto"/>
              <w:jc w:val="center"/>
              <w:rPr>
                <w:rFonts w:ascii="宋体" w:hAnsi="宋体" w:cs="宋体"/>
                <w:color w:val="000000"/>
                <w:szCs w:val="21"/>
              </w:rPr>
            </w:pPr>
          </w:p>
        </w:tc>
        <w:tc>
          <w:tcPr>
            <w:tcW w:w="782" w:type="dxa"/>
            <w:vAlign w:val="center"/>
          </w:tcPr>
          <w:p w14:paraId="186B0097" w14:textId="77777777" w:rsidR="00451D71" w:rsidRDefault="00451D71">
            <w:pPr>
              <w:spacing w:line="312" w:lineRule="auto"/>
              <w:jc w:val="center"/>
              <w:rPr>
                <w:rFonts w:ascii="宋体" w:hAnsi="宋体" w:cs="宋体"/>
                <w:color w:val="000000"/>
                <w:szCs w:val="21"/>
              </w:rPr>
            </w:pPr>
          </w:p>
        </w:tc>
        <w:tc>
          <w:tcPr>
            <w:tcW w:w="735" w:type="dxa"/>
            <w:vAlign w:val="center"/>
          </w:tcPr>
          <w:p w14:paraId="1FD8839C"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243" w:type="dxa"/>
            <w:vAlign w:val="center"/>
          </w:tcPr>
          <w:p w14:paraId="09C9614E" w14:textId="77777777" w:rsidR="00451D71" w:rsidRDefault="00451D71">
            <w:pPr>
              <w:spacing w:line="312" w:lineRule="auto"/>
              <w:jc w:val="center"/>
              <w:rPr>
                <w:rFonts w:ascii="宋体" w:hAnsi="宋体" w:cs="宋体"/>
                <w:color w:val="000000"/>
                <w:szCs w:val="21"/>
              </w:rPr>
            </w:pPr>
          </w:p>
        </w:tc>
      </w:tr>
      <w:tr w:rsidR="00451D71" w14:paraId="553B8FC2" w14:textId="77777777">
        <w:trPr>
          <w:trHeight w:val="437"/>
          <w:jc w:val="center"/>
        </w:trPr>
        <w:tc>
          <w:tcPr>
            <w:tcW w:w="727" w:type="dxa"/>
            <w:vAlign w:val="center"/>
          </w:tcPr>
          <w:p w14:paraId="75F1778A" w14:textId="77777777" w:rsidR="00451D71" w:rsidRDefault="00A43D1B">
            <w:pPr>
              <w:tabs>
                <w:tab w:val="left" w:pos="3299"/>
              </w:tabs>
              <w:spacing w:line="312" w:lineRule="auto"/>
              <w:jc w:val="center"/>
              <w:rPr>
                <w:color w:val="000000"/>
                <w:szCs w:val="21"/>
              </w:rPr>
            </w:pPr>
            <w:r>
              <w:rPr>
                <w:rFonts w:hint="eastAsia"/>
                <w:b/>
                <w:bCs/>
                <w:color w:val="000000"/>
                <w:szCs w:val="21"/>
              </w:rPr>
              <w:t>合计</w:t>
            </w:r>
          </w:p>
        </w:tc>
        <w:tc>
          <w:tcPr>
            <w:tcW w:w="10105" w:type="dxa"/>
            <w:gridSpan w:val="3"/>
            <w:vAlign w:val="center"/>
          </w:tcPr>
          <w:p w14:paraId="6A41E701" w14:textId="70F6DF4B" w:rsidR="00451D71" w:rsidRDefault="000A209A">
            <w:pPr>
              <w:spacing w:line="312" w:lineRule="auto"/>
              <w:jc w:val="center"/>
              <w:rPr>
                <w:b/>
                <w:bCs/>
                <w:color w:val="000000"/>
                <w:szCs w:val="21"/>
              </w:rPr>
            </w:pPr>
            <w:r>
              <w:rPr>
                <w:b/>
                <w:bCs/>
                <w:color w:val="000000"/>
                <w:szCs w:val="21"/>
              </w:rPr>
              <w:t>2</w:t>
            </w:r>
          </w:p>
        </w:tc>
        <w:tc>
          <w:tcPr>
            <w:tcW w:w="711" w:type="dxa"/>
            <w:vAlign w:val="center"/>
          </w:tcPr>
          <w:p w14:paraId="0F2DA0A1" w14:textId="77777777" w:rsidR="00451D71" w:rsidRDefault="00A43D1B">
            <w:pPr>
              <w:spacing w:line="312" w:lineRule="auto"/>
              <w:jc w:val="center"/>
              <w:rPr>
                <w:b/>
                <w:bCs/>
                <w:color w:val="000000"/>
                <w:szCs w:val="21"/>
              </w:rPr>
            </w:pPr>
            <w:r>
              <w:rPr>
                <w:rFonts w:hint="eastAsia"/>
                <w:b/>
                <w:bCs/>
                <w:color w:val="000000"/>
                <w:szCs w:val="21"/>
              </w:rPr>
              <w:t>0</w:t>
            </w:r>
          </w:p>
        </w:tc>
        <w:tc>
          <w:tcPr>
            <w:tcW w:w="769" w:type="dxa"/>
            <w:vAlign w:val="center"/>
          </w:tcPr>
          <w:p w14:paraId="57464D12" w14:textId="5EEB8AB2" w:rsidR="00451D71" w:rsidRDefault="000A209A">
            <w:pPr>
              <w:spacing w:line="312" w:lineRule="auto"/>
              <w:jc w:val="center"/>
              <w:rPr>
                <w:b/>
                <w:bCs/>
                <w:color w:val="000000"/>
                <w:kern w:val="0"/>
                <w:szCs w:val="21"/>
                <w:lang w:bidi="ar"/>
              </w:rPr>
            </w:pPr>
            <w:r>
              <w:rPr>
                <w:b/>
                <w:bCs/>
                <w:color w:val="000000"/>
                <w:kern w:val="0"/>
                <w:szCs w:val="21"/>
                <w:lang w:bidi="ar"/>
              </w:rPr>
              <w:t>0</w:t>
            </w:r>
          </w:p>
        </w:tc>
        <w:tc>
          <w:tcPr>
            <w:tcW w:w="782" w:type="dxa"/>
            <w:vAlign w:val="center"/>
          </w:tcPr>
          <w:p w14:paraId="71795D0C" w14:textId="77777777" w:rsidR="00451D71" w:rsidRDefault="00A43D1B">
            <w:pPr>
              <w:spacing w:line="312" w:lineRule="auto"/>
              <w:jc w:val="center"/>
              <w:rPr>
                <w:b/>
                <w:bCs/>
                <w:color w:val="000000"/>
                <w:szCs w:val="21"/>
              </w:rPr>
            </w:pPr>
            <w:r>
              <w:rPr>
                <w:rFonts w:hint="eastAsia"/>
                <w:b/>
                <w:bCs/>
                <w:color w:val="000000"/>
                <w:szCs w:val="21"/>
              </w:rPr>
              <w:t>1</w:t>
            </w:r>
          </w:p>
        </w:tc>
        <w:tc>
          <w:tcPr>
            <w:tcW w:w="735" w:type="dxa"/>
            <w:vAlign w:val="center"/>
          </w:tcPr>
          <w:p w14:paraId="265D9173" w14:textId="77777777" w:rsidR="00451D71" w:rsidRDefault="00A43D1B">
            <w:pPr>
              <w:spacing w:line="312" w:lineRule="auto"/>
              <w:jc w:val="center"/>
              <w:rPr>
                <w:b/>
                <w:bCs/>
                <w:color w:val="000000"/>
                <w:szCs w:val="21"/>
              </w:rPr>
            </w:pPr>
            <w:r>
              <w:rPr>
                <w:rFonts w:hint="eastAsia"/>
                <w:b/>
                <w:bCs/>
                <w:color w:val="000000"/>
                <w:szCs w:val="21"/>
              </w:rPr>
              <w:t>1</w:t>
            </w:r>
          </w:p>
        </w:tc>
        <w:tc>
          <w:tcPr>
            <w:tcW w:w="1243" w:type="dxa"/>
            <w:vAlign w:val="center"/>
          </w:tcPr>
          <w:p w14:paraId="573DB7D5" w14:textId="3B30AC01" w:rsidR="00451D71" w:rsidRDefault="000A209A">
            <w:pPr>
              <w:spacing w:line="312" w:lineRule="auto"/>
              <w:jc w:val="center"/>
              <w:rPr>
                <w:b/>
                <w:bCs/>
                <w:color w:val="000000"/>
                <w:szCs w:val="21"/>
              </w:rPr>
            </w:pPr>
            <w:r>
              <w:rPr>
                <w:b/>
                <w:bCs/>
                <w:color w:val="000000"/>
                <w:szCs w:val="21"/>
              </w:rPr>
              <w:t>0</w:t>
            </w:r>
            <w:bookmarkStart w:id="11" w:name="_GoBack"/>
            <w:bookmarkEnd w:id="11"/>
          </w:p>
        </w:tc>
      </w:tr>
    </w:tbl>
    <w:p w14:paraId="1787AEAF" w14:textId="77777777" w:rsidR="00451D71" w:rsidRDefault="00A43D1B">
      <w:pPr>
        <w:pStyle w:val="20"/>
        <w:pageBreakBefore/>
        <w:spacing w:before="20" w:after="20"/>
        <w:jc w:val="left"/>
        <w:rPr>
          <w:rFonts w:ascii="Times New Roman" w:hAnsi="Times New Roman"/>
          <w:color w:val="000000"/>
          <w:sz w:val="28"/>
          <w:szCs w:val="28"/>
        </w:rPr>
      </w:pPr>
      <w:bookmarkStart w:id="12" w:name="_Toc32654"/>
      <w:r>
        <w:rPr>
          <w:rFonts w:ascii="Times New Roman" w:hAnsi="Times New Roman" w:hint="eastAsia"/>
          <w:color w:val="000000"/>
          <w:sz w:val="28"/>
          <w:szCs w:val="28"/>
        </w:rPr>
        <w:lastRenderedPageBreak/>
        <w:t>附件</w:t>
      </w:r>
      <w:r>
        <w:rPr>
          <w:rFonts w:ascii="Times New Roman" w:hAnsi="Times New Roman" w:hint="eastAsia"/>
          <w:color w:val="000000"/>
          <w:sz w:val="28"/>
          <w:szCs w:val="28"/>
        </w:rPr>
        <w:t>12</w:t>
      </w:r>
      <w:r>
        <w:rPr>
          <w:rFonts w:ascii="Times New Roman" w:hAnsi="Times New Roman" w:hint="eastAsia"/>
          <w:color w:val="000000"/>
          <w:sz w:val="28"/>
          <w:szCs w:val="28"/>
        </w:rPr>
        <w:t>、</w:t>
      </w:r>
      <w:r>
        <w:rPr>
          <w:rFonts w:ascii="宋体" w:hAnsi="宋体" w:cs="宋体" w:hint="eastAsia"/>
          <w:color w:val="000000"/>
          <w:sz w:val="28"/>
          <w:szCs w:val="28"/>
        </w:rPr>
        <w:t>石河子市西营镇鑫旺汽车配件店</w:t>
      </w:r>
      <w:r>
        <w:rPr>
          <w:rFonts w:ascii="Times New Roman" w:hAnsi="Times New Roman" w:hint="eastAsia"/>
          <w:color w:val="000000"/>
          <w:sz w:val="28"/>
          <w:szCs w:val="28"/>
        </w:rPr>
        <w:t>问题及整改建议汇总表</w:t>
      </w:r>
      <w:bookmarkEnd w:id="12"/>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4305"/>
        <w:gridCol w:w="3610"/>
        <w:gridCol w:w="2190"/>
        <w:gridCol w:w="711"/>
        <w:gridCol w:w="769"/>
        <w:gridCol w:w="782"/>
        <w:gridCol w:w="735"/>
        <w:gridCol w:w="1243"/>
      </w:tblGrid>
      <w:tr w:rsidR="00451D71" w14:paraId="0BEE9E9E" w14:textId="77777777">
        <w:trPr>
          <w:cantSplit/>
          <w:trHeight w:val="567"/>
          <w:tblHeader/>
          <w:jc w:val="center"/>
        </w:trPr>
        <w:tc>
          <w:tcPr>
            <w:tcW w:w="727" w:type="dxa"/>
            <w:vMerge w:val="restart"/>
            <w:vAlign w:val="center"/>
          </w:tcPr>
          <w:p w14:paraId="3D525116" w14:textId="77777777" w:rsidR="00451D71" w:rsidRDefault="00A43D1B">
            <w:pPr>
              <w:tabs>
                <w:tab w:val="left" w:pos="3299"/>
              </w:tabs>
              <w:spacing w:line="312" w:lineRule="auto"/>
              <w:jc w:val="center"/>
              <w:rPr>
                <w:b/>
                <w:bCs/>
                <w:color w:val="000000"/>
                <w:szCs w:val="21"/>
              </w:rPr>
            </w:pPr>
            <w:r>
              <w:rPr>
                <w:rFonts w:hint="eastAsia"/>
                <w:b/>
                <w:bCs/>
                <w:color w:val="000000"/>
                <w:szCs w:val="21"/>
              </w:rPr>
              <w:t>序号</w:t>
            </w:r>
          </w:p>
        </w:tc>
        <w:tc>
          <w:tcPr>
            <w:tcW w:w="4305" w:type="dxa"/>
            <w:vMerge w:val="restart"/>
            <w:vAlign w:val="center"/>
          </w:tcPr>
          <w:p w14:paraId="4A1E7B67" w14:textId="77777777" w:rsidR="00451D71" w:rsidRDefault="00A43D1B">
            <w:pPr>
              <w:spacing w:line="312" w:lineRule="auto"/>
              <w:jc w:val="center"/>
              <w:rPr>
                <w:b/>
                <w:bCs/>
                <w:color w:val="000000"/>
                <w:szCs w:val="21"/>
              </w:rPr>
            </w:pPr>
            <w:r>
              <w:rPr>
                <w:rFonts w:hint="eastAsia"/>
                <w:b/>
                <w:bCs/>
                <w:color w:val="000000"/>
                <w:szCs w:val="21"/>
              </w:rPr>
              <w:t>存在问题</w:t>
            </w:r>
          </w:p>
        </w:tc>
        <w:tc>
          <w:tcPr>
            <w:tcW w:w="3610" w:type="dxa"/>
            <w:vMerge w:val="restart"/>
            <w:vAlign w:val="center"/>
          </w:tcPr>
          <w:p w14:paraId="4FBF3064" w14:textId="77777777" w:rsidR="00451D71" w:rsidRDefault="00A43D1B">
            <w:pPr>
              <w:spacing w:line="312" w:lineRule="auto"/>
              <w:jc w:val="center"/>
              <w:rPr>
                <w:b/>
                <w:bCs/>
                <w:color w:val="000000"/>
                <w:szCs w:val="21"/>
              </w:rPr>
            </w:pPr>
            <w:r>
              <w:rPr>
                <w:rFonts w:hint="eastAsia"/>
                <w:b/>
                <w:bCs/>
                <w:color w:val="000000"/>
                <w:szCs w:val="21"/>
              </w:rPr>
              <w:t>检查依据</w:t>
            </w:r>
          </w:p>
        </w:tc>
        <w:tc>
          <w:tcPr>
            <w:tcW w:w="2190" w:type="dxa"/>
            <w:vMerge w:val="restart"/>
            <w:vAlign w:val="center"/>
          </w:tcPr>
          <w:p w14:paraId="5957AE8F" w14:textId="77777777" w:rsidR="00451D71" w:rsidRDefault="00A43D1B">
            <w:pPr>
              <w:spacing w:line="312" w:lineRule="auto"/>
              <w:jc w:val="center"/>
              <w:rPr>
                <w:b/>
                <w:bCs/>
                <w:color w:val="000000"/>
                <w:szCs w:val="21"/>
              </w:rPr>
            </w:pPr>
            <w:r>
              <w:rPr>
                <w:rFonts w:hint="eastAsia"/>
                <w:b/>
                <w:bCs/>
                <w:color w:val="000000"/>
                <w:szCs w:val="21"/>
              </w:rPr>
              <w:t>整改建议措施</w:t>
            </w:r>
          </w:p>
        </w:tc>
        <w:tc>
          <w:tcPr>
            <w:tcW w:w="2997" w:type="dxa"/>
            <w:gridSpan w:val="4"/>
            <w:vAlign w:val="center"/>
          </w:tcPr>
          <w:p w14:paraId="7DEDEB08" w14:textId="77777777" w:rsidR="00451D71" w:rsidRDefault="00A43D1B">
            <w:pPr>
              <w:spacing w:line="312" w:lineRule="auto"/>
              <w:jc w:val="center"/>
              <w:rPr>
                <w:b/>
                <w:bCs/>
                <w:color w:val="000000"/>
                <w:szCs w:val="21"/>
              </w:rPr>
            </w:pPr>
            <w:r>
              <w:rPr>
                <w:rFonts w:hint="eastAsia"/>
                <w:b/>
                <w:bCs/>
                <w:color w:val="000000"/>
                <w:szCs w:val="21"/>
              </w:rPr>
              <w:t>归属</w:t>
            </w:r>
            <w:r>
              <w:rPr>
                <w:rFonts w:ascii="宋体" w:hAnsi="宋体" w:cs="宋体" w:hint="eastAsia"/>
                <w:b/>
                <w:bCs/>
                <w:color w:val="000000"/>
                <w:kern w:val="0"/>
                <w:szCs w:val="21"/>
                <w:lang w:bidi="ar"/>
              </w:rPr>
              <w:t>√</w:t>
            </w:r>
          </w:p>
        </w:tc>
        <w:tc>
          <w:tcPr>
            <w:tcW w:w="1243" w:type="dxa"/>
            <w:vMerge w:val="restart"/>
            <w:vAlign w:val="center"/>
          </w:tcPr>
          <w:p w14:paraId="00BD20BB" w14:textId="77777777" w:rsidR="00451D71" w:rsidRDefault="00A43D1B">
            <w:pPr>
              <w:spacing w:line="312" w:lineRule="auto"/>
              <w:jc w:val="center"/>
              <w:rPr>
                <w:b/>
                <w:bCs/>
                <w:color w:val="000000"/>
                <w:szCs w:val="21"/>
              </w:rPr>
            </w:pPr>
            <w:r>
              <w:rPr>
                <w:rFonts w:hint="eastAsia"/>
                <w:b/>
                <w:bCs/>
                <w:color w:val="000000"/>
                <w:szCs w:val="21"/>
              </w:rPr>
              <w:t>重大隐患</w:t>
            </w:r>
          </w:p>
        </w:tc>
      </w:tr>
      <w:tr w:rsidR="00451D71" w14:paraId="65052A09" w14:textId="77777777">
        <w:trPr>
          <w:cantSplit/>
          <w:trHeight w:val="567"/>
          <w:tblHeader/>
          <w:jc w:val="center"/>
        </w:trPr>
        <w:tc>
          <w:tcPr>
            <w:tcW w:w="727" w:type="dxa"/>
            <w:vMerge/>
            <w:vAlign w:val="center"/>
          </w:tcPr>
          <w:p w14:paraId="04654FD1" w14:textId="77777777" w:rsidR="00451D71" w:rsidRDefault="00451D71">
            <w:pPr>
              <w:tabs>
                <w:tab w:val="left" w:pos="3299"/>
              </w:tabs>
              <w:spacing w:line="312" w:lineRule="auto"/>
              <w:jc w:val="center"/>
              <w:rPr>
                <w:b/>
                <w:bCs/>
                <w:color w:val="000000"/>
                <w:szCs w:val="21"/>
              </w:rPr>
            </w:pPr>
          </w:p>
        </w:tc>
        <w:tc>
          <w:tcPr>
            <w:tcW w:w="4305" w:type="dxa"/>
            <w:vMerge/>
            <w:vAlign w:val="center"/>
          </w:tcPr>
          <w:p w14:paraId="48599D45" w14:textId="77777777" w:rsidR="00451D71" w:rsidRDefault="00451D71">
            <w:pPr>
              <w:spacing w:line="312" w:lineRule="auto"/>
              <w:jc w:val="center"/>
              <w:rPr>
                <w:b/>
                <w:bCs/>
                <w:color w:val="000000"/>
                <w:szCs w:val="21"/>
              </w:rPr>
            </w:pPr>
          </w:p>
        </w:tc>
        <w:tc>
          <w:tcPr>
            <w:tcW w:w="3610" w:type="dxa"/>
            <w:vMerge/>
            <w:vAlign w:val="center"/>
          </w:tcPr>
          <w:p w14:paraId="0E1BAC98" w14:textId="77777777" w:rsidR="00451D71" w:rsidRDefault="00451D71">
            <w:pPr>
              <w:spacing w:line="312" w:lineRule="auto"/>
              <w:jc w:val="center"/>
              <w:rPr>
                <w:b/>
                <w:bCs/>
                <w:color w:val="000000"/>
                <w:szCs w:val="21"/>
              </w:rPr>
            </w:pPr>
          </w:p>
        </w:tc>
        <w:tc>
          <w:tcPr>
            <w:tcW w:w="2190" w:type="dxa"/>
            <w:vMerge/>
            <w:vAlign w:val="center"/>
          </w:tcPr>
          <w:p w14:paraId="50E0ABE5" w14:textId="77777777" w:rsidR="00451D71" w:rsidRDefault="00451D71">
            <w:pPr>
              <w:spacing w:line="312" w:lineRule="auto"/>
              <w:jc w:val="center"/>
              <w:rPr>
                <w:b/>
                <w:bCs/>
                <w:color w:val="000000"/>
                <w:szCs w:val="21"/>
              </w:rPr>
            </w:pPr>
          </w:p>
        </w:tc>
        <w:tc>
          <w:tcPr>
            <w:tcW w:w="711" w:type="dxa"/>
            <w:vAlign w:val="center"/>
          </w:tcPr>
          <w:p w14:paraId="2FDA70CB" w14:textId="77777777" w:rsidR="00451D71" w:rsidRDefault="00A43D1B">
            <w:pPr>
              <w:spacing w:line="312" w:lineRule="auto"/>
              <w:jc w:val="center"/>
              <w:rPr>
                <w:b/>
                <w:bCs/>
                <w:color w:val="000000"/>
                <w:szCs w:val="21"/>
              </w:rPr>
            </w:pPr>
            <w:r>
              <w:rPr>
                <w:rFonts w:hint="eastAsia"/>
                <w:b/>
                <w:bCs/>
                <w:color w:val="000000"/>
                <w:szCs w:val="21"/>
              </w:rPr>
              <w:t>基础管理</w:t>
            </w:r>
          </w:p>
        </w:tc>
        <w:tc>
          <w:tcPr>
            <w:tcW w:w="769" w:type="dxa"/>
            <w:vAlign w:val="center"/>
          </w:tcPr>
          <w:p w14:paraId="632BB142" w14:textId="77777777" w:rsidR="00451D71" w:rsidRDefault="00A43D1B">
            <w:pPr>
              <w:spacing w:line="312" w:lineRule="auto"/>
              <w:jc w:val="center"/>
              <w:rPr>
                <w:b/>
                <w:bCs/>
                <w:color w:val="000000"/>
                <w:szCs w:val="21"/>
              </w:rPr>
            </w:pPr>
            <w:r>
              <w:rPr>
                <w:rFonts w:hint="eastAsia"/>
                <w:b/>
                <w:bCs/>
                <w:color w:val="000000"/>
                <w:szCs w:val="21"/>
              </w:rPr>
              <w:t>设备设施</w:t>
            </w:r>
          </w:p>
        </w:tc>
        <w:tc>
          <w:tcPr>
            <w:tcW w:w="782" w:type="dxa"/>
            <w:vAlign w:val="center"/>
          </w:tcPr>
          <w:p w14:paraId="074E256E" w14:textId="77777777" w:rsidR="00451D71" w:rsidRDefault="00A43D1B">
            <w:pPr>
              <w:spacing w:line="312" w:lineRule="auto"/>
              <w:jc w:val="center"/>
              <w:rPr>
                <w:b/>
                <w:bCs/>
                <w:color w:val="000000"/>
                <w:szCs w:val="21"/>
              </w:rPr>
            </w:pPr>
            <w:r>
              <w:rPr>
                <w:rFonts w:hint="eastAsia"/>
                <w:b/>
                <w:bCs/>
                <w:color w:val="000000"/>
                <w:szCs w:val="21"/>
              </w:rPr>
              <w:t>电气仪表</w:t>
            </w:r>
          </w:p>
        </w:tc>
        <w:tc>
          <w:tcPr>
            <w:tcW w:w="735" w:type="dxa"/>
            <w:vAlign w:val="center"/>
          </w:tcPr>
          <w:p w14:paraId="760AF64E" w14:textId="77777777" w:rsidR="00451D71" w:rsidRDefault="00A43D1B">
            <w:pPr>
              <w:spacing w:line="312" w:lineRule="auto"/>
              <w:jc w:val="center"/>
              <w:rPr>
                <w:b/>
                <w:bCs/>
                <w:color w:val="000000"/>
                <w:szCs w:val="21"/>
              </w:rPr>
            </w:pPr>
            <w:r>
              <w:rPr>
                <w:rFonts w:hint="eastAsia"/>
                <w:b/>
                <w:bCs/>
                <w:color w:val="000000"/>
                <w:szCs w:val="21"/>
              </w:rPr>
              <w:t>消防安全</w:t>
            </w:r>
          </w:p>
        </w:tc>
        <w:tc>
          <w:tcPr>
            <w:tcW w:w="1243" w:type="dxa"/>
            <w:vMerge/>
            <w:vAlign w:val="center"/>
          </w:tcPr>
          <w:p w14:paraId="1D8D4676" w14:textId="77777777" w:rsidR="00451D71" w:rsidRDefault="00451D71">
            <w:pPr>
              <w:spacing w:line="312" w:lineRule="auto"/>
              <w:jc w:val="center"/>
              <w:rPr>
                <w:b/>
                <w:bCs/>
                <w:color w:val="000000"/>
                <w:szCs w:val="21"/>
              </w:rPr>
            </w:pPr>
          </w:p>
        </w:tc>
      </w:tr>
      <w:tr w:rsidR="00451D71" w14:paraId="72D3253C" w14:textId="77777777">
        <w:trPr>
          <w:trHeight w:val="417"/>
          <w:jc w:val="center"/>
        </w:trPr>
        <w:tc>
          <w:tcPr>
            <w:tcW w:w="727" w:type="dxa"/>
            <w:vAlign w:val="center"/>
          </w:tcPr>
          <w:p w14:paraId="63D58DB3" w14:textId="77777777" w:rsidR="00451D71" w:rsidRDefault="00A43D1B">
            <w:pPr>
              <w:tabs>
                <w:tab w:val="left" w:pos="3299"/>
              </w:tabs>
              <w:spacing w:line="312" w:lineRule="auto"/>
              <w:jc w:val="center"/>
              <w:rPr>
                <w:color w:val="000000"/>
                <w:szCs w:val="21"/>
              </w:rPr>
            </w:pPr>
            <w:r>
              <w:rPr>
                <w:rFonts w:hint="eastAsia"/>
                <w:color w:val="000000"/>
                <w:szCs w:val="21"/>
              </w:rPr>
              <w:t>1</w:t>
            </w:r>
          </w:p>
        </w:tc>
        <w:tc>
          <w:tcPr>
            <w:tcW w:w="4305" w:type="dxa"/>
          </w:tcPr>
          <w:p w14:paraId="41777391" w14:textId="77777777" w:rsidR="00451D71" w:rsidRDefault="00A43D1B">
            <w:pPr>
              <w:spacing w:line="312" w:lineRule="auto"/>
              <w:jc w:val="left"/>
              <w:rPr>
                <w:color w:val="000000"/>
                <w:szCs w:val="21"/>
              </w:rPr>
            </w:pPr>
            <w:r>
              <w:rPr>
                <w:color w:val="000000"/>
                <w:szCs w:val="21"/>
              </w:rPr>
              <w:t>配电箱线头外露，存在</w:t>
            </w:r>
            <w:r>
              <w:rPr>
                <w:color w:val="000000"/>
                <w:szCs w:val="21"/>
              </w:rPr>
              <w:t>“</w:t>
            </w:r>
            <w:r>
              <w:rPr>
                <w:color w:val="000000"/>
                <w:szCs w:val="21"/>
              </w:rPr>
              <w:t>一闸多机</w:t>
            </w:r>
            <w:r>
              <w:rPr>
                <w:color w:val="000000"/>
                <w:szCs w:val="21"/>
              </w:rPr>
              <w:t>”</w:t>
            </w:r>
            <w:r>
              <w:rPr>
                <w:color w:val="000000"/>
                <w:szCs w:val="21"/>
              </w:rPr>
              <w:t>现象。</w:t>
            </w:r>
          </w:p>
        </w:tc>
        <w:tc>
          <w:tcPr>
            <w:tcW w:w="3610" w:type="dxa"/>
            <w:vAlign w:val="center"/>
          </w:tcPr>
          <w:p w14:paraId="6688AF1D" w14:textId="77777777" w:rsidR="00451D71" w:rsidRDefault="00A43D1B">
            <w:pPr>
              <w:spacing w:line="312" w:lineRule="auto"/>
              <w:rPr>
                <w:color w:val="000000"/>
                <w:szCs w:val="21"/>
              </w:rPr>
            </w:pPr>
            <w:r>
              <w:rPr>
                <w:color w:val="000000"/>
                <w:szCs w:val="21"/>
              </w:rPr>
              <w:t>《施工现场临时用电安全技术规范》</w:t>
            </w:r>
            <w:r>
              <w:rPr>
                <w:color w:val="000000"/>
                <w:szCs w:val="21"/>
              </w:rPr>
              <w:t>(JGJ46-2005)8.1.3</w:t>
            </w:r>
            <w:r>
              <w:rPr>
                <w:color w:val="000000"/>
                <w:szCs w:val="21"/>
              </w:rPr>
              <w:t>每台用电设备必须有各自专用的开关箱，严禁用同一个开关箱直接控制</w:t>
            </w:r>
            <w:r>
              <w:rPr>
                <w:color w:val="000000"/>
                <w:szCs w:val="21"/>
              </w:rPr>
              <w:t>2</w:t>
            </w:r>
            <w:r>
              <w:rPr>
                <w:color w:val="000000"/>
                <w:szCs w:val="21"/>
              </w:rPr>
              <w:t>台及</w:t>
            </w:r>
            <w:r>
              <w:rPr>
                <w:color w:val="000000"/>
                <w:szCs w:val="21"/>
              </w:rPr>
              <w:t>2</w:t>
            </w:r>
            <w:r>
              <w:rPr>
                <w:color w:val="000000"/>
                <w:szCs w:val="21"/>
              </w:rPr>
              <w:t>台以上用电设备</w:t>
            </w:r>
            <w:r>
              <w:rPr>
                <w:color w:val="000000"/>
                <w:szCs w:val="21"/>
              </w:rPr>
              <w:t>(</w:t>
            </w:r>
            <w:r>
              <w:rPr>
                <w:color w:val="000000"/>
                <w:szCs w:val="21"/>
              </w:rPr>
              <w:t>含插座</w:t>
            </w:r>
            <w:r>
              <w:rPr>
                <w:color w:val="000000"/>
                <w:szCs w:val="21"/>
              </w:rPr>
              <w:t>)</w:t>
            </w:r>
            <w:r>
              <w:rPr>
                <w:color w:val="000000"/>
                <w:szCs w:val="21"/>
              </w:rPr>
              <w:t>。</w:t>
            </w:r>
          </w:p>
        </w:tc>
        <w:tc>
          <w:tcPr>
            <w:tcW w:w="2190" w:type="dxa"/>
            <w:vAlign w:val="center"/>
          </w:tcPr>
          <w:p w14:paraId="210F08C3" w14:textId="77777777" w:rsidR="00451D71" w:rsidRDefault="00A43D1B">
            <w:pPr>
              <w:spacing w:line="312" w:lineRule="auto"/>
              <w:jc w:val="center"/>
              <w:rPr>
                <w:color w:val="000000"/>
                <w:szCs w:val="21"/>
              </w:rPr>
            </w:pPr>
            <w:r>
              <w:rPr>
                <w:color w:val="000000"/>
                <w:szCs w:val="21"/>
              </w:rPr>
              <w:t>按要求规范接线。</w:t>
            </w:r>
          </w:p>
        </w:tc>
        <w:tc>
          <w:tcPr>
            <w:tcW w:w="711" w:type="dxa"/>
            <w:vAlign w:val="center"/>
          </w:tcPr>
          <w:p w14:paraId="7678FB6F" w14:textId="77777777" w:rsidR="00451D71" w:rsidRDefault="00451D71">
            <w:pPr>
              <w:spacing w:line="312" w:lineRule="auto"/>
              <w:jc w:val="center"/>
              <w:rPr>
                <w:rFonts w:ascii="宋体" w:hAnsi="宋体" w:cs="宋体"/>
                <w:color w:val="000000"/>
                <w:szCs w:val="21"/>
              </w:rPr>
            </w:pPr>
          </w:p>
        </w:tc>
        <w:tc>
          <w:tcPr>
            <w:tcW w:w="769" w:type="dxa"/>
            <w:vAlign w:val="center"/>
          </w:tcPr>
          <w:p w14:paraId="7345F6A5" w14:textId="77777777" w:rsidR="00451D71" w:rsidRDefault="00451D71">
            <w:pPr>
              <w:spacing w:line="312" w:lineRule="auto"/>
              <w:jc w:val="center"/>
              <w:rPr>
                <w:rFonts w:ascii="宋体" w:hAnsi="宋体" w:cs="宋体"/>
                <w:color w:val="000000"/>
                <w:szCs w:val="21"/>
              </w:rPr>
            </w:pPr>
          </w:p>
        </w:tc>
        <w:tc>
          <w:tcPr>
            <w:tcW w:w="782" w:type="dxa"/>
            <w:vAlign w:val="center"/>
          </w:tcPr>
          <w:p w14:paraId="766A93E0"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735" w:type="dxa"/>
            <w:vAlign w:val="center"/>
          </w:tcPr>
          <w:p w14:paraId="7758BD5E" w14:textId="77777777" w:rsidR="00451D71" w:rsidRDefault="00451D71">
            <w:pPr>
              <w:spacing w:line="312" w:lineRule="auto"/>
              <w:jc w:val="center"/>
              <w:rPr>
                <w:rFonts w:ascii="宋体" w:hAnsi="宋体" w:cs="宋体"/>
                <w:color w:val="000000"/>
                <w:szCs w:val="21"/>
              </w:rPr>
            </w:pPr>
          </w:p>
        </w:tc>
        <w:tc>
          <w:tcPr>
            <w:tcW w:w="1243" w:type="dxa"/>
            <w:vAlign w:val="center"/>
          </w:tcPr>
          <w:p w14:paraId="4EE9A426" w14:textId="77777777" w:rsidR="00451D71" w:rsidRDefault="00451D71">
            <w:pPr>
              <w:spacing w:line="312" w:lineRule="auto"/>
              <w:jc w:val="center"/>
              <w:rPr>
                <w:rFonts w:ascii="宋体" w:hAnsi="宋体" w:cs="宋体"/>
                <w:color w:val="000000"/>
                <w:szCs w:val="21"/>
              </w:rPr>
            </w:pPr>
          </w:p>
        </w:tc>
      </w:tr>
      <w:tr w:rsidR="00451D71" w14:paraId="5A84B45E" w14:textId="77777777">
        <w:trPr>
          <w:trHeight w:val="417"/>
          <w:jc w:val="center"/>
        </w:trPr>
        <w:tc>
          <w:tcPr>
            <w:tcW w:w="727" w:type="dxa"/>
            <w:vAlign w:val="center"/>
          </w:tcPr>
          <w:p w14:paraId="1F3867FE" w14:textId="77777777" w:rsidR="00451D71" w:rsidRDefault="00A43D1B">
            <w:pPr>
              <w:tabs>
                <w:tab w:val="left" w:pos="3299"/>
              </w:tabs>
              <w:spacing w:line="312" w:lineRule="auto"/>
              <w:jc w:val="center"/>
              <w:rPr>
                <w:color w:val="000000"/>
                <w:szCs w:val="21"/>
              </w:rPr>
            </w:pPr>
            <w:r>
              <w:rPr>
                <w:rFonts w:hint="eastAsia"/>
                <w:color w:val="000000"/>
                <w:szCs w:val="21"/>
              </w:rPr>
              <w:t>2</w:t>
            </w:r>
          </w:p>
        </w:tc>
        <w:tc>
          <w:tcPr>
            <w:tcW w:w="4305" w:type="dxa"/>
          </w:tcPr>
          <w:p w14:paraId="17DD517A" w14:textId="77777777" w:rsidR="00451D71" w:rsidRDefault="00A43D1B">
            <w:pPr>
              <w:spacing w:line="312" w:lineRule="auto"/>
              <w:jc w:val="left"/>
              <w:rPr>
                <w:color w:val="000000"/>
                <w:szCs w:val="21"/>
              </w:rPr>
            </w:pPr>
            <w:r>
              <w:rPr>
                <w:color w:val="000000"/>
                <w:szCs w:val="21"/>
              </w:rPr>
              <w:t>库房未配备灭火器。</w:t>
            </w:r>
          </w:p>
        </w:tc>
        <w:tc>
          <w:tcPr>
            <w:tcW w:w="3610" w:type="dxa"/>
            <w:vAlign w:val="center"/>
          </w:tcPr>
          <w:p w14:paraId="11537348" w14:textId="77777777" w:rsidR="00451D71" w:rsidRDefault="00A43D1B">
            <w:pPr>
              <w:spacing w:line="312" w:lineRule="auto"/>
              <w:rPr>
                <w:color w:val="000000"/>
                <w:szCs w:val="21"/>
              </w:rPr>
            </w:pPr>
            <w:r>
              <w:rPr>
                <w:color w:val="000000"/>
                <w:szCs w:val="21"/>
              </w:rPr>
              <w:t>《建筑灭火器配置设计规范》</w:t>
            </w:r>
            <w:r>
              <w:rPr>
                <w:color w:val="000000"/>
                <w:szCs w:val="21"/>
              </w:rPr>
              <w:t>GB50140-2005</w:t>
            </w:r>
            <w:r>
              <w:rPr>
                <w:color w:val="000000"/>
                <w:szCs w:val="21"/>
              </w:rPr>
              <w:t>第</w:t>
            </w:r>
            <w:r>
              <w:rPr>
                <w:color w:val="000000"/>
                <w:szCs w:val="21"/>
              </w:rPr>
              <w:t>6.1.1</w:t>
            </w:r>
            <w:r>
              <w:rPr>
                <w:color w:val="000000"/>
                <w:szCs w:val="21"/>
              </w:rPr>
              <w:t>条</w:t>
            </w:r>
            <w:r>
              <w:rPr>
                <w:color w:val="000000"/>
                <w:szCs w:val="21"/>
              </w:rPr>
              <w:t>-</w:t>
            </w:r>
            <w:r>
              <w:rPr>
                <w:color w:val="000000"/>
                <w:szCs w:val="21"/>
              </w:rPr>
              <w:t>一个计算单元内配置的灭火器数量不得少于</w:t>
            </w:r>
            <w:r>
              <w:rPr>
                <w:color w:val="000000"/>
                <w:szCs w:val="21"/>
              </w:rPr>
              <w:t>2</w:t>
            </w:r>
            <w:r>
              <w:rPr>
                <w:color w:val="000000"/>
                <w:szCs w:val="21"/>
              </w:rPr>
              <w:t>具。</w:t>
            </w:r>
          </w:p>
        </w:tc>
        <w:tc>
          <w:tcPr>
            <w:tcW w:w="2190" w:type="dxa"/>
            <w:vAlign w:val="center"/>
          </w:tcPr>
          <w:p w14:paraId="6CD1FC5F" w14:textId="77777777" w:rsidR="00451D71" w:rsidRDefault="00A43D1B">
            <w:pPr>
              <w:spacing w:line="312" w:lineRule="auto"/>
              <w:jc w:val="center"/>
              <w:rPr>
                <w:color w:val="000000"/>
                <w:szCs w:val="21"/>
              </w:rPr>
            </w:pPr>
            <w:r>
              <w:rPr>
                <w:rFonts w:hint="eastAsia"/>
                <w:color w:val="000000"/>
                <w:szCs w:val="21"/>
              </w:rPr>
              <w:t>按要求配置灭火器。</w:t>
            </w:r>
          </w:p>
        </w:tc>
        <w:tc>
          <w:tcPr>
            <w:tcW w:w="711" w:type="dxa"/>
            <w:vAlign w:val="center"/>
          </w:tcPr>
          <w:p w14:paraId="3F65007E"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3EA27B16" w14:textId="77777777" w:rsidR="00451D71" w:rsidRDefault="00451D71">
            <w:pPr>
              <w:spacing w:line="312" w:lineRule="auto"/>
              <w:jc w:val="center"/>
              <w:rPr>
                <w:rFonts w:ascii="宋体" w:hAnsi="宋体" w:cs="宋体"/>
                <w:color w:val="000000"/>
                <w:szCs w:val="21"/>
              </w:rPr>
            </w:pPr>
          </w:p>
        </w:tc>
        <w:tc>
          <w:tcPr>
            <w:tcW w:w="782" w:type="dxa"/>
            <w:vAlign w:val="center"/>
          </w:tcPr>
          <w:p w14:paraId="0A645958" w14:textId="77777777" w:rsidR="00451D71" w:rsidRDefault="00451D71">
            <w:pPr>
              <w:spacing w:line="312" w:lineRule="auto"/>
              <w:jc w:val="center"/>
              <w:rPr>
                <w:rFonts w:ascii="宋体" w:hAnsi="宋体" w:cs="宋体"/>
                <w:color w:val="000000"/>
                <w:szCs w:val="21"/>
              </w:rPr>
            </w:pPr>
          </w:p>
        </w:tc>
        <w:tc>
          <w:tcPr>
            <w:tcW w:w="735" w:type="dxa"/>
            <w:vAlign w:val="center"/>
          </w:tcPr>
          <w:p w14:paraId="7CCC7570"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243" w:type="dxa"/>
            <w:vAlign w:val="center"/>
          </w:tcPr>
          <w:p w14:paraId="65333A1A" w14:textId="77777777" w:rsidR="00451D71" w:rsidRDefault="00451D71">
            <w:pPr>
              <w:spacing w:line="312" w:lineRule="auto"/>
              <w:jc w:val="center"/>
              <w:rPr>
                <w:rFonts w:ascii="宋体" w:hAnsi="宋体" w:cs="宋体"/>
                <w:color w:val="000000"/>
                <w:szCs w:val="21"/>
              </w:rPr>
            </w:pPr>
          </w:p>
        </w:tc>
      </w:tr>
      <w:tr w:rsidR="00451D71" w14:paraId="772AD357" w14:textId="77777777">
        <w:trPr>
          <w:trHeight w:val="417"/>
          <w:jc w:val="center"/>
        </w:trPr>
        <w:tc>
          <w:tcPr>
            <w:tcW w:w="727" w:type="dxa"/>
            <w:vAlign w:val="center"/>
          </w:tcPr>
          <w:p w14:paraId="189D628A" w14:textId="77777777" w:rsidR="00451D71" w:rsidRDefault="00A43D1B">
            <w:pPr>
              <w:tabs>
                <w:tab w:val="left" w:pos="3299"/>
              </w:tabs>
              <w:spacing w:line="312" w:lineRule="auto"/>
              <w:jc w:val="center"/>
              <w:rPr>
                <w:color w:val="000000"/>
                <w:szCs w:val="21"/>
              </w:rPr>
            </w:pPr>
            <w:r>
              <w:rPr>
                <w:rFonts w:hint="eastAsia"/>
                <w:color w:val="000000"/>
                <w:szCs w:val="21"/>
              </w:rPr>
              <w:t>3</w:t>
            </w:r>
          </w:p>
        </w:tc>
        <w:tc>
          <w:tcPr>
            <w:tcW w:w="4305" w:type="dxa"/>
          </w:tcPr>
          <w:p w14:paraId="757810A5" w14:textId="77777777" w:rsidR="00451D71" w:rsidRDefault="00A43D1B">
            <w:pPr>
              <w:spacing w:line="312" w:lineRule="auto"/>
              <w:jc w:val="left"/>
              <w:rPr>
                <w:color w:val="000000"/>
                <w:szCs w:val="21"/>
              </w:rPr>
            </w:pPr>
            <w:r>
              <w:rPr>
                <w:color w:val="000000"/>
                <w:szCs w:val="21"/>
              </w:rPr>
              <w:t>维修间未配备灭火器。</w:t>
            </w:r>
          </w:p>
        </w:tc>
        <w:tc>
          <w:tcPr>
            <w:tcW w:w="3610" w:type="dxa"/>
            <w:vAlign w:val="center"/>
          </w:tcPr>
          <w:p w14:paraId="20F57054" w14:textId="77777777" w:rsidR="00451D71" w:rsidRDefault="00A43D1B">
            <w:pPr>
              <w:spacing w:line="312" w:lineRule="auto"/>
              <w:rPr>
                <w:color w:val="000000"/>
                <w:szCs w:val="21"/>
              </w:rPr>
            </w:pPr>
            <w:r>
              <w:rPr>
                <w:color w:val="000000"/>
                <w:szCs w:val="21"/>
              </w:rPr>
              <w:t>《建筑灭火器配置设计规范》</w:t>
            </w:r>
            <w:r>
              <w:rPr>
                <w:color w:val="000000"/>
                <w:szCs w:val="21"/>
              </w:rPr>
              <w:t>GB50140-2005</w:t>
            </w:r>
            <w:r>
              <w:rPr>
                <w:color w:val="000000"/>
                <w:szCs w:val="21"/>
              </w:rPr>
              <w:t>第</w:t>
            </w:r>
            <w:r>
              <w:rPr>
                <w:color w:val="000000"/>
                <w:szCs w:val="21"/>
              </w:rPr>
              <w:t>6.1.1</w:t>
            </w:r>
            <w:r>
              <w:rPr>
                <w:color w:val="000000"/>
                <w:szCs w:val="21"/>
              </w:rPr>
              <w:t>条</w:t>
            </w:r>
            <w:r>
              <w:rPr>
                <w:color w:val="000000"/>
                <w:szCs w:val="21"/>
              </w:rPr>
              <w:t>-</w:t>
            </w:r>
            <w:r>
              <w:rPr>
                <w:color w:val="000000"/>
                <w:szCs w:val="21"/>
              </w:rPr>
              <w:t>一个计算单元内配置的灭火器数量不得少于</w:t>
            </w:r>
            <w:r>
              <w:rPr>
                <w:color w:val="000000"/>
                <w:szCs w:val="21"/>
              </w:rPr>
              <w:t>2</w:t>
            </w:r>
            <w:r>
              <w:rPr>
                <w:color w:val="000000"/>
                <w:szCs w:val="21"/>
              </w:rPr>
              <w:t>具。</w:t>
            </w:r>
          </w:p>
        </w:tc>
        <w:tc>
          <w:tcPr>
            <w:tcW w:w="2190" w:type="dxa"/>
            <w:vAlign w:val="center"/>
          </w:tcPr>
          <w:p w14:paraId="511BEBF9" w14:textId="77777777" w:rsidR="00451D71" w:rsidRDefault="00A43D1B">
            <w:pPr>
              <w:spacing w:line="312" w:lineRule="auto"/>
              <w:jc w:val="center"/>
              <w:rPr>
                <w:color w:val="000000"/>
                <w:szCs w:val="21"/>
              </w:rPr>
            </w:pPr>
            <w:r>
              <w:rPr>
                <w:rFonts w:hint="eastAsia"/>
                <w:color w:val="000000"/>
                <w:szCs w:val="21"/>
              </w:rPr>
              <w:t>按要求配置灭火器。</w:t>
            </w:r>
          </w:p>
        </w:tc>
        <w:tc>
          <w:tcPr>
            <w:tcW w:w="711" w:type="dxa"/>
            <w:vAlign w:val="center"/>
          </w:tcPr>
          <w:p w14:paraId="6E8CE020" w14:textId="77777777" w:rsidR="00451D71" w:rsidRDefault="00451D71">
            <w:pPr>
              <w:spacing w:line="312" w:lineRule="auto"/>
              <w:jc w:val="center"/>
              <w:rPr>
                <w:rFonts w:ascii="宋体" w:hAnsi="宋体" w:cs="宋体"/>
                <w:b/>
                <w:bCs/>
                <w:color w:val="000000"/>
                <w:kern w:val="0"/>
                <w:szCs w:val="21"/>
                <w:lang w:bidi="ar"/>
              </w:rPr>
            </w:pPr>
          </w:p>
        </w:tc>
        <w:tc>
          <w:tcPr>
            <w:tcW w:w="769" w:type="dxa"/>
            <w:vAlign w:val="center"/>
          </w:tcPr>
          <w:p w14:paraId="51BEEF54" w14:textId="77777777" w:rsidR="00451D71" w:rsidRDefault="00451D71">
            <w:pPr>
              <w:spacing w:line="312" w:lineRule="auto"/>
              <w:jc w:val="center"/>
              <w:rPr>
                <w:rFonts w:ascii="宋体" w:hAnsi="宋体" w:cs="宋体"/>
                <w:color w:val="000000"/>
                <w:szCs w:val="21"/>
              </w:rPr>
            </w:pPr>
          </w:p>
        </w:tc>
        <w:tc>
          <w:tcPr>
            <w:tcW w:w="782" w:type="dxa"/>
            <w:vAlign w:val="center"/>
          </w:tcPr>
          <w:p w14:paraId="34041138" w14:textId="77777777" w:rsidR="00451D71" w:rsidRDefault="00451D71">
            <w:pPr>
              <w:spacing w:line="312" w:lineRule="auto"/>
              <w:jc w:val="center"/>
              <w:rPr>
                <w:rFonts w:ascii="宋体" w:hAnsi="宋体" w:cs="宋体"/>
                <w:color w:val="000000"/>
                <w:szCs w:val="21"/>
              </w:rPr>
            </w:pPr>
          </w:p>
        </w:tc>
        <w:tc>
          <w:tcPr>
            <w:tcW w:w="735" w:type="dxa"/>
            <w:vAlign w:val="center"/>
          </w:tcPr>
          <w:p w14:paraId="7DEF7EA1" w14:textId="77777777" w:rsidR="00451D71" w:rsidRDefault="00A43D1B">
            <w:pPr>
              <w:spacing w:line="312" w:lineRule="auto"/>
              <w:jc w:val="center"/>
              <w:rPr>
                <w:rFonts w:ascii="宋体" w:hAnsi="宋体" w:cs="宋体"/>
                <w:color w:val="000000"/>
                <w:szCs w:val="21"/>
              </w:rPr>
            </w:pPr>
            <w:r>
              <w:rPr>
                <w:rFonts w:ascii="宋体" w:hAnsi="宋体" w:cs="宋体" w:hint="eastAsia"/>
                <w:b/>
                <w:bCs/>
                <w:color w:val="000000"/>
                <w:kern w:val="0"/>
                <w:szCs w:val="21"/>
                <w:lang w:bidi="ar"/>
              </w:rPr>
              <w:t>√</w:t>
            </w:r>
          </w:p>
        </w:tc>
        <w:tc>
          <w:tcPr>
            <w:tcW w:w="1243" w:type="dxa"/>
            <w:vAlign w:val="center"/>
          </w:tcPr>
          <w:p w14:paraId="30548FEB" w14:textId="77777777" w:rsidR="00451D71" w:rsidRDefault="00451D71">
            <w:pPr>
              <w:spacing w:line="312" w:lineRule="auto"/>
              <w:jc w:val="center"/>
              <w:rPr>
                <w:rFonts w:ascii="宋体" w:hAnsi="宋体" w:cs="宋体"/>
                <w:color w:val="000000"/>
                <w:szCs w:val="21"/>
              </w:rPr>
            </w:pPr>
          </w:p>
        </w:tc>
      </w:tr>
      <w:tr w:rsidR="00451D71" w14:paraId="5D113977" w14:textId="77777777">
        <w:trPr>
          <w:trHeight w:val="437"/>
          <w:jc w:val="center"/>
        </w:trPr>
        <w:tc>
          <w:tcPr>
            <w:tcW w:w="727" w:type="dxa"/>
            <w:vAlign w:val="center"/>
          </w:tcPr>
          <w:p w14:paraId="0B625D4D" w14:textId="77777777" w:rsidR="00451D71" w:rsidRDefault="00A43D1B">
            <w:pPr>
              <w:tabs>
                <w:tab w:val="left" w:pos="3299"/>
              </w:tabs>
              <w:spacing w:line="312" w:lineRule="auto"/>
              <w:jc w:val="center"/>
              <w:rPr>
                <w:color w:val="000000"/>
                <w:szCs w:val="21"/>
              </w:rPr>
            </w:pPr>
            <w:r>
              <w:rPr>
                <w:rFonts w:hint="eastAsia"/>
                <w:b/>
                <w:bCs/>
                <w:color w:val="000000"/>
                <w:szCs w:val="21"/>
              </w:rPr>
              <w:t>合计</w:t>
            </w:r>
          </w:p>
        </w:tc>
        <w:tc>
          <w:tcPr>
            <w:tcW w:w="10105" w:type="dxa"/>
            <w:gridSpan w:val="3"/>
            <w:vAlign w:val="center"/>
          </w:tcPr>
          <w:p w14:paraId="41E26745" w14:textId="77777777" w:rsidR="00451D71" w:rsidRDefault="00A43D1B">
            <w:pPr>
              <w:spacing w:line="312" w:lineRule="auto"/>
              <w:jc w:val="center"/>
              <w:rPr>
                <w:b/>
                <w:bCs/>
                <w:color w:val="000000"/>
                <w:szCs w:val="21"/>
              </w:rPr>
            </w:pPr>
            <w:r>
              <w:rPr>
                <w:rFonts w:hint="eastAsia"/>
                <w:b/>
                <w:bCs/>
                <w:color w:val="000000"/>
                <w:szCs w:val="21"/>
              </w:rPr>
              <w:t>3</w:t>
            </w:r>
          </w:p>
        </w:tc>
        <w:tc>
          <w:tcPr>
            <w:tcW w:w="711" w:type="dxa"/>
            <w:vAlign w:val="center"/>
          </w:tcPr>
          <w:p w14:paraId="4E9E5D1B" w14:textId="77777777" w:rsidR="00451D71" w:rsidRDefault="00A43D1B">
            <w:pPr>
              <w:spacing w:line="312" w:lineRule="auto"/>
              <w:jc w:val="center"/>
              <w:rPr>
                <w:b/>
                <w:bCs/>
                <w:color w:val="000000"/>
                <w:szCs w:val="21"/>
              </w:rPr>
            </w:pPr>
            <w:r>
              <w:rPr>
                <w:rFonts w:hint="eastAsia"/>
                <w:b/>
                <w:bCs/>
                <w:color w:val="000000"/>
                <w:szCs w:val="21"/>
              </w:rPr>
              <w:t>0</w:t>
            </w:r>
          </w:p>
        </w:tc>
        <w:tc>
          <w:tcPr>
            <w:tcW w:w="769" w:type="dxa"/>
            <w:vAlign w:val="center"/>
          </w:tcPr>
          <w:p w14:paraId="2759725C" w14:textId="77777777" w:rsidR="00451D71" w:rsidRDefault="00A43D1B">
            <w:pPr>
              <w:spacing w:line="312" w:lineRule="auto"/>
              <w:jc w:val="center"/>
              <w:rPr>
                <w:b/>
                <w:bCs/>
                <w:color w:val="000000"/>
                <w:kern w:val="0"/>
                <w:szCs w:val="21"/>
                <w:lang w:bidi="ar"/>
              </w:rPr>
            </w:pPr>
            <w:r>
              <w:rPr>
                <w:rFonts w:hint="eastAsia"/>
                <w:b/>
                <w:bCs/>
                <w:color w:val="000000"/>
                <w:kern w:val="0"/>
                <w:szCs w:val="21"/>
                <w:lang w:bidi="ar"/>
              </w:rPr>
              <w:t>0</w:t>
            </w:r>
          </w:p>
        </w:tc>
        <w:tc>
          <w:tcPr>
            <w:tcW w:w="782" w:type="dxa"/>
            <w:vAlign w:val="center"/>
          </w:tcPr>
          <w:p w14:paraId="6F6CD303" w14:textId="77777777" w:rsidR="00451D71" w:rsidRDefault="00A43D1B">
            <w:pPr>
              <w:spacing w:line="312" w:lineRule="auto"/>
              <w:jc w:val="center"/>
              <w:rPr>
                <w:b/>
                <w:bCs/>
                <w:color w:val="000000"/>
                <w:szCs w:val="21"/>
              </w:rPr>
            </w:pPr>
            <w:r>
              <w:rPr>
                <w:rFonts w:hint="eastAsia"/>
                <w:b/>
                <w:bCs/>
                <w:color w:val="000000"/>
                <w:szCs w:val="21"/>
              </w:rPr>
              <w:t>1</w:t>
            </w:r>
          </w:p>
        </w:tc>
        <w:tc>
          <w:tcPr>
            <w:tcW w:w="735" w:type="dxa"/>
            <w:vAlign w:val="center"/>
          </w:tcPr>
          <w:p w14:paraId="4CFE72C3" w14:textId="77777777" w:rsidR="00451D71" w:rsidRDefault="00A43D1B">
            <w:pPr>
              <w:spacing w:line="312" w:lineRule="auto"/>
              <w:jc w:val="center"/>
              <w:rPr>
                <w:b/>
                <w:bCs/>
                <w:color w:val="000000"/>
                <w:szCs w:val="21"/>
              </w:rPr>
            </w:pPr>
            <w:r>
              <w:rPr>
                <w:rFonts w:hint="eastAsia"/>
                <w:b/>
                <w:bCs/>
                <w:color w:val="000000"/>
                <w:szCs w:val="21"/>
              </w:rPr>
              <w:t>2</w:t>
            </w:r>
          </w:p>
        </w:tc>
        <w:tc>
          <w:tcPr>
            <w:tcW w:w="1243" w:type="dxa"/>
            <w:vAlign w:val="center"/>
          </w:tcPr>
          <w:p w14:paraId="39DAB1EC" w14:textId="77777777" w:rsidR="00451D71" w:rsidRDefault="00A43D1B">
            <w:pPr>
              <w:spacing w:line="312" w:lineRule="auto"/>
              <w:jc w:val="center"/>
              <w:rPr>
                <w:b/>
                <w:bCs/>
                <w:color w:val="000000"/>
                <w:szCs w:val="21"/>
              </w:rPr>
            </w:pPr>
            <w:r>
              <w:rPr>
                <w:rFonts w:hint="eastAsia"/>
                <w:b/>
                <w:bCs/>
                <w:color w:val="000000"/>
                <w:szCs w:val="21"/>
              </w:rPr>
              <w:t>0</w:t>
            </w:r>
          </w:p>
        </w:tc>
      </w:tr>
    </w:tbl>
    <w:p w14:paraId="0EAEADBD" w14:textId="77777777" w:rsidR="00451D71" w:rsidRDefault="00451D71">
      <w:pPr>
        <w:sectPr w:rsidR="00451D71">
          <w:pgSz w:w="16838" w:h="11906" w:orient="landscape"/>
          <w:pgMar w:top="1800" w:right="1440" w:bottom="1800" w:left="1440" w:header="851" w:footer="992" w:gutter="0"/>
          <w:cols w:space="425"/>
          <w:docGrid w:type="lines" w:linePitch="312"/>
        </w:sectPr>
      </w:pPr>
    </w:p>
    <w:p w14:paraId="164B7A22" w14:textId="77777777" w:rsidR="00451D71" w:rsidRDefault="00451D71" w:rsidP="002D02A3"/>
    <w:sectPr w:rsidR="00451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5057F" w14:textId="77777777" w:rsidR="0088621A" w:rsidRDefault="0088621A" w:rsidP="002D02A3">
      <w:r>
        <w:separator/>
      </w:r>
    </w:p>
  </w:endnote>
  <w:endnote w:type="continuationSeparator" w:id="0">
    <w:p w14:paraId="1D2553F9" w14:textId="77777777" w:rsidR="0088621A" w:rsidRDefault="0088621A" w:rsidP="002D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41A6" w14:textId="77777777" w:rsidR="0088621A" w:rsidRDefault="0088621A" w:rsidP="002D02A3">
      <w:r>
        <w:separator/>
      </w:r>
    </w:p>
  </w:footnote>
  <w:footnote w:type="continuationSeparator" w:id="0">
    <w:p w14:paraId="579B1947" w14:textId="77777777" w:rsidR="0088621A" w:rsidRDefault="0088621A" w:rsidP="002D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135D71"/>
    <w:rsid w:val="000A209A"/>
    <w:rsid w:val="002D02A3"/>
    <w:rsid w:val="00451D71"/>
    <w:rsid w:val="0088621A"/>
    <w:rsid w:val="008D2274"/>
    <w:rsid w:val="00A43D1B"/>
    <w:rsid w:val="00B324E6"/>
    <w:rsid w:val="1813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016D6"/>
  <w15:docId w15:val="{1DC914DE-DD78-45A3-B604-52B632EF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0">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pPr>
      <w:ind w:firstLineChars="200" w:firstLine="420"/>
    </w:pPr>
  </w:style>
  <w:style w:type="paragraph" w:styleId="a3">
    <w:name w:val="Body Text Indent"/>
    <w:basedOn w:val="a"/>
    <w:next w:val="2"/>
    <w:qFormat/>
    <w:pPr>
      <w:spacing w:after="120"/>
      <w:ind w:leftChars="200" w:left="420"/>
    </w:pPr>
  </w:style>
  <w:style w:type="paragraph" w:styleId="a4">
    <w:name w:val="Balloon Text"/>
    <w:basedOn w:val="a"/>
    <w:link w:val="a5"/>
    <w:rsid w:val="00A43D1B"/>
    <w:rPr>
      <w:sz w:val="18"/>
      <w:szCs w:val="18"/>
    </w:rPr>
  </w:style>
  <w:style w:type="character" w:customStyle="1" w:styleId="a5">
    <w:name w:val="批注框文本 字符"/>
    <w:basedOn w:val="a0"/>
    <w:link w:val="a4"/>
    <w:rsid w:val="00A43D1B"/>
    <w:rPr>
      <w:rFonts w:ascii="Times New Roman" w:eastAsia="宋体" w:hAnsi="Times New Roman" w:cs="Times New Roman"/>
      <w:kern w:val="2"/>
      <w:sz w:val="18"/>
      <w:szCs w:val="18"/>
    </w:rPr>
  </w:style>
  <w:style w:type="paragraph" w:styleId="a6">
    <w:name w:val="header"/>
    <w:basedOn w:val="a"/>
    <w:link w:val="a7"/>
    <w:rsid w:val="002D02A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D02A3"/>
    <w:rPr>
      <w:rFonts w:ascii="Times New Roman" w:eastAsia="宋体" w:hAnsi="Times New Roman" w:cs="Times New Roman"/>
      <w:kern w:val="2"/>
      <w:sz w:val="18"/>
      <w:szCs w:val="18"/>
    </w:rPr>
  </w:style>
  <w:style w:type="paragraph" w:styleId="a8">
    <w:name w:val="footer"/>
    <w:basedOn w:val="a"/>
    <w:link w:val="a9"/>
    <w:rsid w:val="002D02A3"/>
    <w:pPr>
      <w:tabs>
        <w:tab w:val="center" w:pos="4153"/>
        <w:tab w:val="right" w:pos="8306"/>
      </w:tabs>
      <w:snapToGrid w:val="0"/>
      <w:jc w:val="left"/>
    </w:pPr>
    <w:rPr>
      <w:sz w:val="18"/>
      <w:szCs w:val="18"/>
    </w:rPr>
  </w:style>
  <w:style w:type="character" w:customStyle="1" w:styleId="a9">
    <w:name w:val="页脚 字符"/>
    <w:basedOn w:val="a0"/>
    <w:link w:val="a8"/>
    <w:rsid w:val="002D02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862</Words>
  <Characters>4915</Characters>
  <Application>Microsoft Office Word</Application>
  <DocSecurity>0</DocSecurity>
  <Lines>40</Lines>
  <Paragraphs>11</Paragraphs>
  <ScaleCrop>false</ScaleCrop>
  <Company>Microsoft</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李梅英</dc:creator>
  <cp:lastModifiedBy>Microsoft</cp:lastModifiedBy>
  <cp:revision>2</cp:revision>
  <cp:lastPrinted>2024-12-06T09:46:00Z</cp:lastPrinted>
  <dcterms:created xsi:type="dcterms:W3CDTF">2024-12-19T11:21:00Z</dcterms:created>
  <dcterms:modified xsi:type="dcterms:W3CDTF">2024-12-19T11:21:00Z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C444DC473CB24723A53EAE3CF009BB92_11</vt:lpwstr>
  </property>
</Properties>
</file>